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34169" w14:textId="54320601" w:rsidR="00BB4072" w:rsidRPr="00D3034B" w:rsidRDefault="00C23C4F">
      <w:pPr>
        <w:rPr>
          <w:rFonts w:ascii="Arial" w:eastAsia="Arial" w:hAnsi="Arial" w:cs="Arial"/>
          <w:sz w:val="20"/>
          <w:szCs w:val="20"/>
        </w:rPr>
      </w:pPr>
      <w:r w:rsidRPr="00D3034B">
        <w:rPr>
          <w:rFonts w:ascii="Arial" w:eastAsia="Arial" w:hAnsi="Arial" w:cs="Arial"/>
          <w:sz w:val="20"/>
          <w:szCs w:val="20"/>
        </w:rPr>
        <w:t xml:space="preserve">CLERK. Mary Gosling. 3 Cliff Terrace, Portreath, TR16 4LE. </w:t>
      </w:r>
    </w:p>
    <w:p w14:paraId="7AB1F2C2" w14:textId="38E14343" w:rsidR="00BB4072" w:rsidRPr="00D3034B" w:rsidRDefault="00C23C4F">
      <w:pPr>
        <w:rPr>
          <w:rFonts w:ascii="Arial" w:eastAsia="Arial" w:hAnsi="Arial" w:cs="Arial"/>
          <w:color w:val="0000FF"/>
          <w:sz w:val="20"/>
          <w:szCs w:val="20"/>
          <w:u w:val="single"/>
        </w:rPr>
      </w:pPr>
      <w:r w:rsidRPr="00D3034B">
        <w:rPr>
          <w:rFonts w:ascii="Arial" w:eastAsia="Arial" w:hAnsi="Arial" w:cs="Arial"/>
          <w:sz w:val="20"/>
          <w:szCs w:val="20"/>
        </w:rPr>
        <w:t>Tel 0</w:t>
      </w:r>
      <w:r w:rsidR="00702EA7" w:rsidRPr="00D3034B">
        <w:rPr>
          <w:rFonts w:ascii="Arial" w:eastAsia="Arial" w:hAnsi="Arial" w:cs="Arial"/>
          <w:sz w:val="20"/>
          <w:szCs w:val="20"/>
        </w:rPr>
        <w:t xml:space="preserve">7907842937 </w:t>
      </w:r>
      <w:r w:rsidRPr="00D3034B">
        <w:rPr>
          <w:rFonts w:ascii="Arial" w:eastAsia="Arial" w:hAnsi="Arial" w:cs="Arial"/>
          <w:color w:val="0000FF"/>
          <w:sz w:val="20"/>
          <w:szCs w:val="20"/>
        </w:rPr>
        <w:t xml:space="preserve">email </w:t>
      </w:r>
      <w:hyperlink r:id="rId9">
        <w:r w:rsidRPr="00D3034B">
          <w:rPr>
            <w:rFonts w:ascii="Arial" w:eastAsia="Arial" w:hAnsi="Arial" w:cs="Arial"/>
            <w:color w:val="0000FF"/>
            <w:sz w:val="20"/>
            <w:szCs w:val="20"/>
            <w:u w:val="single"/>
          </w:rPr>
          <w:t>stgluviasparishcouncil@gmail.com</w:t>
        </w:r>
      </w:hyperlink>
    </w:p>
    <w:p w14:paraId="7AC75907" w14:textId="11D1BDA7" w:rsidR="00BB4072" w:rsidRPr="006C2EDF" w:rsidRDefault="00C23C4F">
      <w:pPr>
        <w:rPr>
          <w:rFonts w:ascii="Arial" w:eastAsia="Arial" w:hAnsi="Arial" w:cs="Arial"/>
          <w:b/>
          <w:sz w:val="20"/>
          <w:szCs w:val="20"/>
        </w:rPr>
      </w:pPr>
      <w:r w:rsidRPr="00D3034B">
        <w:rPr>
          <w:rFonts w:ascii="Arial" w:eastAsia="Arial" w:hAnsi="Arial" w:cs="Arial"/>
          <w:b/>
          <w:sz w:val="20"/>
          <w:szCs w:val="20"/>
        </w:rPr>
        <w:t>Website: stgluviasparishcouncil.co.uk</w:t>
      </w:r>
    </w:p>
    <w:p w14:paraId="0A334AB1" w14:textId="77777777" w:rsidR="006C2EDF" w:rsidRDefault="006C2EDF">
      <w:pPr>
        <w:rPr>
          <w:rFonts w:ascii="Arial" w:eastAsia="Arial" w:hAnsi="Arial" w:cs="Arial"/>
        </w:rPr>
      </w:pPr>
    </w:p>
    <w:p w14:paraId="61A7A8E0" w14:textId="3B0E7D28" w:rsidR="006C2EDF" w:rsidRDefault="00C23C4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Minutes </w:t>
      </w:r>
      <w:r w:rsidR="00607588"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</w:t>
      </w:r>
      <w:r w:rsidR="00607588">
        <w:rPr>
          <w:rFonts w:ascii="Arial" w:eastAsia="Arial" w:hAnsi="Arial" w:cs="Arial"/>
        </w:rPr>
        <w:t>Novem</w:t>
      </w:r>
      <w:r w:rsidR="00324211">
        <w:rPr>
          <w:rFonts w:ascii="Arial" w:eastAsia="Arial" w:hAnsi="Arial" w:cs="Arial"/>
        </w:rPr>
        <w:t>ber</w:t>
      </w:r>
      <w:r w:rsidR="00255D28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20</w:t>
      </w:r>
      <w:r w:rsidR="00DC15C4">
        <w:rPr>
          <w:rFonts w:ascii="Arial" w:eastAsia="Arial" w:hAnsi="Arial" w:cs="Arial"/>
        </w:rPr>
        <w:t>20</w:t>
      </w:r>
      <w:r>
        <w:rPr>
          <w:rFonts w:ascii="Arial" w:eastAsia="Arial" w:hAnsi="Arial" w:cs="Arial"/>
        </w:rPr>
        <w:t xml:space="preserve"> </w:t>
      </w:r>
    </w:p>
    <w:p w14:paraId="2DFFAE4E" w14:textId="21E0244E" w:rsidR="006C2EDF" w:rsidRDefault="006C2EDF">
      <w:pPr>
        <w:rPr>
          <w:rFonts w:ascii="Arial" w:eastAsia="Arial" w:hAnsi="Arial" w:cs="Arial"/>
        </w:rPr>
      </w:pPr>
    </w:p>
    <w:p w14:paraId="2EDD92A3" w14:textId="69BA2984" w:rsidR="00607588" w:rsidRDefault="009F2F0D" w:rsidP="00607588">
      <w:pPr>
        <w:rPr>
          <w:rFonts w:ascii="Arial" w:eastAsia="Arial" w:hAnsi="Arial" w:cs="Arial"/>
        </w:rPr>
      </w:pPr>
      <w:r w:rsidRPr="003462E7">
        <w:rPr>
          <w:rFonts w:ascii="Arial" w:eastAsia="Arial" w:hAnsi="Arial" w:cs="Arial"/>
        </w:rPr>
        <w:t xml:space="preserve">St </w:t>
      </w:r>
      <w:proofErr w:type="spellStart"/>
      <w:r w:rsidRPr="003462E7">
        <w:rPr>
          <w:rFonts w:ascii="Arial" w:eastAsia="Arial" w:hAnsi="Arial" w:cs="Arial"/>
        </w:rPr>
        <w:t>Gluvias</w:t>
      </w:r>
      <w:proofErr w:type="spellEnd"/>
      <w:r w:rsidRPr="003462E7">
        <w:rPr>
          <w:rFonts w:ascii="Arial" w:eastAsia="Arial" w:hAnsi="Arial" w:cs="Arial"/>
        </w:rPr>
        <w:t xml:space="preserve"> Parish Council held a  </w:t>
      </w:r>
      <w:r w:rsidR="004A3B2F">
        <w:rPr>
          <w:rFonts w:ascii="Arial" w:eastAsia="Arial" w:hAnsi="Arial" w:cs="Arial"/>
        </w:rPr>
        <w:t>v</w:t>
      </w:r>
      <w:r w:rsidRPr="003462E7">
        <w:rPr>
          <w:rFonts w:ascii="Arial" w:eastAsia="Arial" w:hAnsi="Arial" w:cs="Arial"/>
        </w:rPr>
        <w:t xml:space="preserve">irtual </w:t>
      </w:r>
      <w:r w:rsidR="004A3B2F">
        <w:rPr>
          <w:rFonts w:ascii="Arial" w:eastAsia="Arial" w:hAnsi="Arial" w:cs="Arial"/>
        </w:rPr>
        <w:t>p</w:t>
      </w:r>
      <w:r w:rsidRPr="003462E7">
        <w:rPr>
          <w:rFonts w:ascii="Arial" w:eastAsia="Arial" w:hAnsi="Arial" w:cs="Arial"/>
        </w:rPr>
        <w:t xml:space="preserve">ublic meeting on </w:t>
      </w:r>
      <w:r w:rsidR="00324211" w:rsidRPr="003462E7">
        <w:rPr>
          <w:rFonts w:ascii="Arial" w:eastAsia="Arial" w:hAnsi="Arial" w:cs="Arial"/>
        </w:rPr>
        <w:t>Mon</w:t>
      </w:r>
      <w:r w:rsidRPr="003462E7">
        <w:rPr>
          <w:rFonts w:ascii="Arial" w:eastAsia="Arial" w:hAnsi="Arial" w:cs="Arial"/>
        </w:rPr>
        <w:t xml:space="preserve">day </w:t>
      </w:r>
      <w:r w:rsidR="00607588">
        <w:rPr>
          <w:rFonts w:ascii="Arial" w:eastAsia="Arial" w:hAnsi="Arial" w:cs="Arial"/>
        </w:rPr>
        <w:t>9</w:t>
      </w:r>
      <w:r w:rsidRPr="003462E7">
        <w:rPr>
          <w:rFonts w:ascii="Arial" w:eastAsia="Arial" w:hAnsi="Arial" w:cs="Arial"/>
          <w:vertAlign w:val="superscript"/>
        </w:rPr>
        <w:t>th</w:t>
      </w:r>
      <w:r w:rsidRPr="003462E7">
        <w:rPr>
          <w:rFonts w:ascii="Arial" w:eastAsia="Arial" w:hAnsi="Arial" w:cs="Arial"/>
        </w:rPr>
        <w:t xml:space="preserve"> </w:t>
      </w:r>
      <w:r w:rsidR="00607588">
        <w:rPr>
          <w:rFonts w:ascii="Arial" w:eastAsia="Arial" w:hAnsi="Arial" w:cs="Arial"/>
        </w:rPr>
        <w:t>Novem</w:t>
      </w:r>
      <w:r w:rsidR="00324211" w:rsidRPr="003462E7">
        <w:rPr>
          <w:rFonts w:ascii="Arial" w:eastAsia="Arial" w:hAnsi="Arial" w:cs="Arial"/>
        </w:rPr>
        <w:t xml:space="preserve">ber </w:t>
      </w:r>
      <w:r w:rsidRPr="003462E7">
        <w:rPr>
          <w:rFonts w:ascii="Arial" w:eastAsia="Arial" w:hAnsi="Arial" w:cs="Arial"/>
        </w:rPr>
        <w:t>2020, there were Present: Chairman Cllr M Ferris, Vice Chairman</w:t>
      </w:r>
      <w:r w:rsidR="003462E7" w:rsidRPr="003462E7">
        <w:rPr>
          <w:rFonts w:ascii="Arial" w:eastAsia="Arial" w:hAnsi="Arial" w:cs="Arial"/>
        </w:rPr>
        <w:t>,</w:t>
      </w:r>
      <w:r w:rsidRPr="003462E7">
        <w:rPr>
          <w:rFonts w:ascii="Arial" w:eastAsia="Arial" w:hAnsi="Arial" w:cs="Arial"/>
        </w:rPr>
        <w:t xml:space="preserve"> Cllr D Willcocks, Cllr M Beckett, Cllr C Daly, Cllr </w:t>
      </w:r>
      <w:r w:rsidR="003462E7" w:rsidRPr="003462E7">
        <w:rPr>
          <w:rFonts w:ascii="Arial" w:eastAsia="Arial" w:hAnsi="Arial" w:cs="Arial"/>
        </w:rPr>
        <w:t xml:space="preserve">E </w:t>
      </w:r>
      <w:proofErr w:type="spellStart"/>
      <w:r w:rsidR="003462E7" w:rsidRPr="003462E7">
        <w:rPr>
          <w:rFonts w:ascii="Arial" w:eastAsia="Arial" w:hAnsi="Arial" w:cs="Arial"/>
        </w:rPr>
        <w:t>WIlliams</w:t>
      </w:r>
      <w:proofErr w:type="spellEnd"/>
      <w:r w:rsidRPr="003462E7">
        <w:rPr>
          <w:rFonts w:ascii="Arial" w:eastAsia="Arial" w:hAnsi="Arial" w:cs="Arial"/>
        </w:rPr>
        <w:t>,</w:t>
      </w:r>
      <w:r w:rsidR="00053565" w:rsidRPr="003462E7">
        <w:rPr>
          <w:rFonts w:ascii="Arial" w:eastAsia="Arial" w:hAnsi="Arial" w:cs="Arial"/>
        </w:rPr>
        <w:t xml:space="preserve"> Cllr C </w:t>
      </w:r>
      <w:proofErr w:type="spellStart"/>
      <w:r w:rsidR="00053565" w:rsidRPr="003462E7">
        <w:rPr>
          <w:rFonts w:ascii="Arial" w:eastAsia="Arial" w:hAnsi="Arial" w:cs="Arial"/>
        </w:rPr>
        <w:t>Trewern</w:t>
      </w:r>
      <w:proofErr w:type="spellEnd"/>
      <w:r w:rsidR="00053565" w:rsidRPr="003462E7">
        <w:rPr>
          <w:rFonts w:ascii="Arial" w:eastAsia="Arial" w:hAnsi="Arial" w:cs="Arial"/>
        </w:rPr>
        <w:t>,</w:t>
      </w:r>
      <w:r w:rsidRPr="003462E7">
        <w:rPr>
          <w:rFonts w:ascii="Arial" w:eastAsia="Arial" w:hAnsi="Arial" w:cs="Arial"/>
        </w:rPr>
        <w:t xml:space="preserve"> CC P Williams, Clerk M. Gosling</w:t>
      </w:r>
      <w:r w:rsidR="00607588">
        <w:rPr>
          <w:rFonts w:ascii="Arial" w:eastAsia="Arial" w:hAnsi="Arial" w:cs="Arial"/>
        </w:rPr>
        <w:t>.</w:t>
      </w:r>
      <w:r w:rsidR="0047311A">
        <w:rPr>
          <w:rFonts w:ascii="Arial" w:eastAsia="Arial" w:hAnsi="Arial" w:cs="Arial"/>
        </w:rPr>
        <w:t xml:space="preserve"> One member of the public.</w:t>
      </w:r>
    </w:p>
    <w:p w14:paraId="032750F7" w14:textId="77777777" w:rsidR="00607588" w:rsidRPr="003462E7" w:rsidRDefault="00607588" w:rsidP="00607588">
      <w:pPr>
        <w:rPr>
          <w:rFonts w:ascii="Arial" w:eastAsia="Arial" w:hAnsi="Arial" w:cs="Arial"/>
        </w:rPr>
      </w:pPr>
    </w:p>
    <w:p w14:paraId="7DDE5E5F" w14:textId="5EA1F2B9" w:rsidR="00BB4072" w:rsidRPr="00200D6A" w:rsidRDefault="00C23C4F">
      <w:pPr>
        <w:rPr>
          <w:rFonts w:ascii="Arial" w:eastAsia="Arial" w:hAnsi="Arial" w:cs="Arial"/>
          <w:b/>
          <w:bCs/>
        </w:rPr>
      </w:pPr>
      <w:r w:rsidRPr="003462E7">
        <w:rPr>
          <w:rFonts w:ascii="Arial" w:eastAsia="Arial" w:hAnsi="Arial" w:cs="Arial"/>
        </w:rPr>
        <w:tab/>
      </w:r>
      <w:r w:rsidRPr="003462E7">
        <w:rPr>
          <w:rFonts w:ascii="Arial" w:eastAsia="Arial" w:hAnsi="Arial" w:cs="Arial"/>
        </w:rPr>
        <w:tab/>
      </w:r>
      <w:r w:rsidRPr="003462E7">
        <w:rPr>
          <w:rFonts w:ascii="Arial" w:eastAsia="Arial" w:hAnsi="Arial" w:cs="Arial"/>
        </w:rPr>
        <w:tab/>
      </w:r>
      <w:r w:rsidRPr="003462E7">
        <w:rPr>
          <w:rFonts w:ascii="Arial" w:eastAsia="Arial" w:hAnsi="Arial" w:cs="Arial"/>
        </w:rPr>
        <w:tab/>
        <w:t xml:space="preserve">          </w:t>
      </w:r>
      <w:r w:rsidR="00607588">
        <w:rPr>
          <w:rFonts w:ascii="Arial" w:eastAsia="Arial" w:hAnsi="Arial" w:cs="Arial"/>
        </w:rPr>
        <w:tab/>
      </w:r>
      <w:r w:rsidR="00607588">
        <w:rPr>
          <w:rFonts w:ascii="Arial" w:eastAsia="Arial" w:hAnsi="Arial" w:cs="Arial"/>
        </w:rPr>
        <w:tab/>
      </w:r>
      <w:r w:rsidR="00607588">
        <w:rPr>
          <w:rFonts w:ascii="Arial" w:eastAsia="Arial" w:hAnsi="Arial" w:cs="Arial"/>
        </w:rPr>
        <w:tab/>
      </w:r>
      <w:r w:rsidR="00607588">
        <w:rPr>
          <w:rFonts w:ascii="Arial" w:eastAsia="Arial" w:hAnsi="Arial" w:cs="Arial"/>
        </w:rPr>
        <w:tab/>
      </w:r>
      <w:r w:rsidR="00607588">
        <w:rPr>
          <w:rFonts w:ascii="Arial" w:eastAsia="Arial" w:hAnsi="Arial" w:cs="Arial"/>
        </w:rPr>
        <w:tab/>
      </w:r>
      <w:r w:rsidR="00607588">
        <w:rPr>
          <w:rFonts w:ascii="Arial" w:eastAsia="Arial" w:hAnsi="Arial" w:cs="Arial"/>
        </w:rPr>
        <w:tab/>
      </w:r>
      <w:r w:rsidR="00607588">
        <w:rPr>
          <w:rFonts w:ascii="Arial" w:eastAsia="Arial" w:hAnsi="Arial" w:cs="Arial"/>
        </w:rPr>
        <w:tab/>
      </w:r>
      <w:r w:rsidR="00607588">
        <w:rPr>
          <w:rFonts w:ascii="Arial" w:eastAsia="Arial" w:hAnsi="Arial" w:cs="Arial"/>
        </w:rPr>
        <w:tab/>
      </w:r>
      <w:r w:rsidR="00607588">
        <w:rPr>
          <w:rFonts w:ascii="Arial" w:eastAsia="Arial" w:hAnsi="Arial" w:cs="Arial"/>
        </w:rPr>
        <w:tab/>
      </w:r>
      <w:r w:rsidRPr="003462E7">
        <w:rPr>
          <w:rFonts w:ascii="Arial" w:eastAsia="Arial" w:hAnsi="Arial" w:cs="Arial"/>
        </w:rPr>
        <w:t xml:space="preserve">     </w:t>
      </w:r>
      <w:r w:rsidR="00200D6A">
        <w:rPr>
          <w:rFonts w:ascii="Arial" w:eastAsia="Arial" w:hAnsi="Arial" w:cs="Arial"/>
          <w:b/>
          <w:bCs/>
        </w:rPr>
        <w:t>Action</w:t>
      </w:r>
    </w:p>
    <w:tbl>
      <w:tblPr>
        <w:tblStyle w:val="a"/>
        <w:tblW w:w="10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8930"/>
        <w:gridCol w:w="709"/>
        <w:gridCol w:w="313"/>
      </w:tblGrid>
      <w:tr w:rsidR="00200D6A" w:rsidRPr="003462E7" w14:paraId="26338E0C" w14:textId="06017A41" w:rsidTr="00696D63">
        <w:trPr>
          <w:gridAfter w:val="1"/>
          <w:wAfter w:w="313" w:type="dxa"/>
          <w:trHeight w:val="656"/>
        </w:trPr>
        <w:tc>
          <w:tcPr>
            <w:tcW w:w="988" w:type="dxa"/>
          </w:tcPr>
          <w:p w14:paraId="56D75A3F" w14:textId="38B8CDD8" w:rsidR="00200D6A" w:rsidRPr="003462E7" w:rsidRDefault="00200D6A">
            <w:pPr>
              <w:rPr>
                <w:rFonts w:ascii="Arial" w:eastAsia="Arial" w:hAnsi="Arial" w:cs="Arial"/>
              </w:rPr>
            </w:pPr>
            <w:r w:rsidRPr="003462E7">
              <w:rPr>
                <w:rFonts w:ascii="Arial" w:eastAsia="Arial" w:hAnsi="Arial" w:cs="Arial"/>
              </w:rPr>
              <w:t>1</w:t>
            </w:r>
            <w:r w:rsidR="00607588">
              <w:rPr>
                <w:rFonts w:ascii="Arial" w:eastAsia="Arial" w:hAnsi="Arial" w:cs="Arial"/>
              </w:rPr>
              <w:t>98</w:t>
            </w:r>
            <w:r w:rsidRPr="003462E7">
              <w:rPr>
                <w:rFonts w:ascii="Arial" w:eastAsia="Arial" w:hAnsi="Arial" w:cs="Arial"/>
              </w:rPr>
              <w:t>/20</w:t>
            </w:r>
          </w:p>
        </w:tc>
        <w:tc>
          <w:tcPr>
            <w:tcW w:w="8930" w:type="dxa"/>
          </w:tcPr>
          <w:p w14:paraId="653BE0EB" w14:textId="271BB60D" w:rsidR="00200D6A" w:rsidRDefault="00200D6A">
            <w:pPr>
              <w:rPr>
                <w:rFonts w:ascii="Arial" w:eastAsia="Arial" w:hAnsi="Arial" w:cs="Arial"/>
              </w:rPr>
            </w:pPr>
            <w:r w:rsidRPr="003462E7">
              <w:rPr>
                <w:rFonts w:ascii="Arial" w:eastAsia="Arial" w:hAnsi="Arial" w:cs="Arial"/>
              </w:rPr>
              <w:t>The Chairman welcomed everyone to the meeting.  There w</w:t>
            </w:r>
            <w:r w:rsidR="0047311A">
              <w:rPr>
                <w:rFonts w:ascii="Arial" w:eastAsia="Arial" w:hAnsi="Arial" w:cs="Arial"/>
              </w:rPr>
              <w:t xml:space="preserve">as one member of the public present, who was representing many parishioners and raised concerns about cars parking and obstructing the highway on the main approach to </w:t>
            </w:r>
            <w:proofErr w:type="spellStart"/>
            <w:r w:rsidR="0047311A">
              <w:rPr>
                <w:rFonts w:ascii="Arial" w:eastAsia="Arial" w:hAnsi="Arial" w:cs="Arial"/>
              </w:rPr>
              <w:t>Kennall</w:t>
            </w:r>
            <w:proofErr w:type="spellEnd"/>
            <w:r w:rsidR="0047311A">
              <w:rPr>
                <w:rFonts w:ascii="Arial" w:eastAsia="Arial" w:hAnsi="Arial" w:cs="Arial"/>
              </w:rPr>
              <w:t xml:space="preserve"> Woods at </w:t>
            </w:r>
            <w:r w:rsidR="00ED49F9">
              <w:rPr>
                <w:rFonts w:ascii="Arial" w:eastAsia="Arial" w:hAnsi="Arial" w:cs="Arial"/>
              </w:rPr>
              <w:t>the top of Park Road.</w:t>
            </w:r>
            <w:r w:rsidR="0047311A">
              <w:rPr>
                <w:rFonts w:ascii="Arial" w:eastAsia="Arial" w:hAnsi="Arial" w:cs="Arial"/>
              </w:rPr>
              <w:t xml:space="preserve">  After a full discussion, members advised parishioners, in the first instance to report immediate obstruction to the correct authority</w:t>
            </w:r>
            <w:r w:rsidR="00ED49F9">
              <w:rPr>
                <w:rFonts w:ascii="Arial" w:eastAsia="Arial" w:hAnsi="Arial" w:cs="Arial"/>
              </w:rPr>
              <w:t>,</w:t>
            </w:r>
            <w:r w:rsidR="0047311A">
              <w:rPr>
                <w:rFonts w:ascii="Arial" w:eastAsia="Arial" w:hAnsi="Arial" w:cs="Arial"/>
              </w:rPr>
              <w:t xml:space="preserve"> information on how to do this will be placed on the Parish website.  Members agreed that many actions would be needed to solve the issue and a collective statement should be added to the website as to what the Parish Council want to do to solve the issue.</w:t>
            </w:r>
          </w:p>
          <w:p w14:paraId="1EAE06EB" w14:textId="6DF4D929" w:rsidR="0047311A" w:rsidRPr="003462E7" w:rsidRDefault="0047311A">
            <w:pPr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</w:tcPr>
          <w:p w14:paraId="01BBB18F" w14:textId="77777777" w:rsidR="00200D6A" w:rsidRPr="003462E7" w:rsidRDefault="00200D6A">
            <w:pPr>
              <w:rPr>
                <w:rFonts w:ascii="Arial" w:eastAsia="Arial" w:hAnsi="Arial" w:cs="Arial"/>
              </w:rPr>
            </w:pPr>
          </w:p>
        </w:tc>
      </w:tr>
      <w:tr w:rsidR="00200D6A" w:rsidRPr="003462E7" w14:paraId="6FCFEB6A" w14:textId="1897794B" w:rsidTr="00696D63">
        <w:trPr>
          <w:gridAfter w:val="1"/>
          <w:wAfter w:w="313" w:type="dxa"/>
          <w:trHeight w:val="218"/>
        </w:trPr>
        <w:tc>
          <w:tcPr>
            <w:tcW w:w="988" w:type="dxa"/>
          </w:tcPr>
          <w:p w14:paraId="22DD16D0" w14:textId="7EF244BD" w:rsidR="00200D6A" w:rsidRPr="003462E7" w:rsidRDefault="00200D6A">
            <w:pPr>
              <w:rPr>
                <w:rFonts w:ascii="Arial" w:eastAsia="Arial" w:hAnsi="Arial" w:cs="Arial"/>
              </w:rPr>
            </w:pPr>
            <w:r w:rsidRPr="003462E7">
              <w:rPr>
                <w:rFonts w:ascii="Arial" w:eastAsia="Arial" w:hAnsi="Arial" w:cs="Arial"/>
              </w:rPr>
              <w:t>1</w:t>
            </w:r>
            <w:r w:rsidR="00607588">
              <w:rPr>
                <w:rFonts w:ascii="Arial" w:eastAsia="Arial" w:hAnsi="Arial" w:cs="Arial"/>
              </w:rPr>
              <w:t>99</w:t>
            </w:r>
            <w:r w:rsidRPr="003462E7">
              <w:rPr>
                <w:rFonts w:ascii="Arial" w:eastAsia="Arial" w:hAnsi="Arial" w:cs="Arial"/>
              </w:rPr>
              <w:t>/20</w:t>
            </w:r>
          </w:p>
        </w:tc>
        <w:tc>
          <w:tcPr>
            <w:tcW w:w="8930" w:type="dxa"/>
          </w:tcPr>
          <w:p w14:paraId="16C0E2BC" w14:textId="67633B56" w:rsidR="00200D6A" w:rsidRPr="003462E7" w:rsidRDefault="0047311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 a</w:t>
            </w:r>
            <w:r w:rsidR="00200D6A" w:rsidRPr="003462E7">
              <w:rPr>
                <w:rFonts w:ascii="Arial" w:eastAsia="Arial" w:hAnsi="Arial" w:cs="Arial"/>
              </w:rPr>
              <w:t xml:space="preserve">pologies were received </w:t>
            </w:r>
          </w:p>
        </w:tc>
        <w:tc>
          <w:tcPr>
            <w:tcW w:w="709" w:type="dxa"/>
          </w:tcPr>
          <w:p w14:paraId="0614EA86" w14:textId="77777777" w:rsidR="00200D6A" w:rsidRPr="003462E7" w:rsidRDefault="00200D6A">
            <w:pPr>
              <w:rPr>
                <w:rFonts w:ascii="Arial" w:eastAsia="Arial" w:hAnsi="Arial" w:cs="Arial"/>
              </w:rPr>
            </w:pPr>
          </w:p>
        </w:tc>
      </w:tr>
      <w:tr w:rsidR="00200D6A" w:rsidRPr="003462E7" w14:paraId="1F87FA9C" w14:textId="6B75CA9A" w:rsidTr="00696D63">
        <w:trPr>
          <w:gridAfter w:val="1"/>
          <w:wAfter w:w="313" w:type="dxa"/>
          <w:trHeight w:val="218"/>
        </w:trPr>
        <w:tc>
          <w:tcPr>
            <w:tcW w:w="988" w:type="dxa"/>
          </w:tcPr>
          <w:p w14:paraId="16872C36" w14:textId="0BA158D1" w:rsidR="00200D6A" w:rsidRPr="003462E7" w:rsidRDefault="0060758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</w:t>
            </w:r>
            <w:r w:rsidR="00200D6A" w:rsidRPr="003462E7">
              <w:rPr>
                <w:rFonts w:ascii="Arial" w:eastAsia="Arial" w:hAnsi="Arial" w:cs="Arial"/>
              </w:rPr>
              <w:t>/20</w:t>
            </w:r>
          </w:p>
        </w:tc>
        <w:tc>
          <w:tcPr>
            <w:tcW w:w="8930" w:type="dxa"/>
          </w:tcPr>
          <w:p w14:paraId="571E783C" w14:textId="3CE434AE" w:rsidR="00200D6A" w:rsidRPr="003462E7" w:rsidRDefault="00200D6A">
            <w:pPr>
              <w:rPr>
                <w:rFonts w:ascii="Arial" w:eastAsia="Arial" w:hAnsi="Arial" w:cs="Arial"/>
                <w:color w:val="222222"/>
              </w:rPr>
            </w:pPr>
            <w:r w:rsidRPr="003462E7">
              <w:rPr>
                <w:rFonts w:ascii="Arial" w:eastAsia="Arial" w:hAnsi="Arial" w:cs="Arial"/>
              </w:rPr>
              <w:t>The were no declarations of interest.</w:t>
            </w:r>
          </w:p>
        </w:tc>
        <w:tc>
          <w:tcPr>
            <w:tcW w:w="709" w:type="dxa"/>
          </w:tcPr>
          <w:p w14:paraId="20EA716E" w14:textId="77777777" w:rsidR="00200D6A" w:rsidRPr="003462E7" w:rsidRDefault="00200D6A">
            <w:pPr>
              <w:rPr>
                <w:rFonts w:ascii="Arial" w:eastAsia="Arial" w:hAnsi="Arial" w:cs="Arial"/>
              </w:rPr>
            </w:pPr>
          </w:p>
        </w:tc>
      </w:tr>
      <w:tr w:rsidR="00200D6A" w:rsidRPr="003462E7" w14:paraId="0F010C28" w14:textId="5D0E499F" w:rsidTr="00696D63">
        <w:trPr>
          <w:gridAfter w:val="1"/>
          <w:wAfter w:w="313" w:type="dxa"/>
          <w:trHeight w:val="867"/>
        </w:trPr>
        <w:tc>
          <w:tcPr>
            <w:tcW w:w="988" w:type="dxa"/>
          </w:tcPr>
          <w:p w14:paraId="42A194D1" w14:textId="69629A9A" w:rsidR="00200D6A" w:rsidRPr="003462E7" w:rsidRDefault="0060758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201</w:t>
            </w:r>
            <w:r w:rsidR="00200D6A" w:rsidRPr="003462E7">
              <w:rPr>
                <w:rFonts w:ascii="Arial" w:eastAsia="Arial" w:hAnsi="Arial" w:cs="Arial"/>
              </w:rPr>
              <w:t>/20</w:t>
            </w:r>
          </w:p>
        </w:tc>
        <w:tc>
          <w:tcPr>
            <w:tcW w:w="8930" w:type="dxa"/>
          </w:tcPr>
          <w:p w14:paraId="4BD6EAF8" w14:textId="784B401C" w:rsidR="00200D6A" w:rsidRPr="003462E7" w:rsidRDefault="00200D6A" w:rsidP="0075270A">
            <w:pPr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The minutes of the meeting held on the 1</w:t>
            </w:r>
            <w:r w:rsidR="00607588">
              <w:rPr>
                <w:rFonts w:ascii="Arial" w:eastAsia="Arial" w:hAnsi="Arial" w:cs="Arial"/>
                <w:bCs/>
              </w:rPr>
              <w:t>2</w:t>
            </w:r>
            <w:r w:rsidRPr="00567AA2">
              <w:rPr>
                <w:rFonts w:ascii="Arial" w:eastAsia="Arial" w:hAnsi="Arial" w:cs="Arial"/>
                <w:bCs/>
                <w:vertAlign w:val="superscript"/>
              </w:rPr>
              <w:t>th</w:t>
            </w:r>
            <w:r>
              <w:rPr>
                <w:rFonts w:ascii="Arial" w:eastAsia="Arial" w:hAnsi="Arial" w:cs="Arial"/>
                <w:bCs/>
              </w:rPr>
              <w:t xml:space="preserve"> </w:t>
            </w:r>
            <w:r w:rsidR="00607588">
              <w:rPr>
                <w:rFonts w:ascii="Arial" w:eastAsia="Arial" w:hAnsi="Arial" w:cs="Arial"/>
                <w:bCs/>
              </w:rPr>
              <w:t>Octo</w:t>
            </w:r>
            <w:r>
              <w:rPr>
                <w:rFonts w:ascii="Arial" w:eastAsia="Arial" w:hAnsi="Arial" w:cs="Arial"/>
                <w:bCs/>
              </w:rPr>
              <w:t xml:space="preserve">ber 2020 were signed as a true and correct record, proposed by Cllr </w:t>
            </w:r>
            <w:r w:rsidR="0047311A">
              <w:rPr>
                <w:rFonts w:ascii="Arial" w:eastAsia="Arial" w:hAnsi="Arial" w:cs="Arial"/>
                <w:bCs/>
              </w:rPr>
              <w:t xml:space="preserve">M </w:t>
            </w:r>
            <w:proofErr w:type="gramStart"/>
            <w:r w:rsidR="0047311A">
              <w:rPr>
                <w:rFonts w:ascii="Arial" w:eastAsia="Arial" w:hAnsi="Arial" w:cs="Arial"/>
                <w:bCs/>
              </w:rPr>
              <w:t>Beckett</w:t>
            </w:r>
            <w:proofErr w:type="gramEnd"/>
            <w:r w:rsidR="0047311A">
              <w:rPr>
                <w:rFonts w:ascii="Arial" w:eastAsia="Arial" w:hAnsi="Arial" w:cs="Arial"/>
                <w:bCs/>
              </w:rPr>
              <w:t xml:space="preserve"> </w:t>
            </w:r>
            <w:r>
              <w:rPr>
                <w:rFonts w:ascii="Arial" w:eastAsia="Arial" w:hAnsi="Arial" w:cs="Arial"/>
                <w:bCs/>
              </w:rPr>
              <w:t>and seconded by C</w:t>
            </w:r>
            <w:r w:rsidR="00607588">
              <w:rPr>
                <w:rFonts w:ascii="Arial" w:eastAsia="Arial" w:hAnsi="Arial" w:cs="Arial"/>
                <w:bCs/>
              </w:rPr>
              <w:t xml:space="preserve">llr </w:t>
            </w:r>
            <w:r w:rsidR="0047311A">
              <w:rPr>
                <w:rFonts w:ascii="Arial" w:eastAsia="Arial" w:hAnsi="Arial" w:cs="Arial"/>
                <w:bCs/>
              </w:rPr>
              <w:t>D Willcocks</w:t>
            </w:r>
            <w:r>
              <w:rPr>
                <w:rFonts w:ascii="Arial" w:eastAsia="Arial" w:hAnsi="Arial" w:cs="Arial"/>
                <w:bCs/>
              </w:rPr>
              <w:t>.</w:t>
            </w:r>
          </w:p>
        </w:tc>
        <w:tc>
          <w:tcPr>
            <w:tcW w:w="709" w:type="dxa"/>
          </w:tcPr>
          <w:p w14:paraId="082B4F9A" w14:textId="77777777" w:rsidR="00200D6A" w:rsidRDefault="00200D6A" w:rsidP="0075270A">
            <w:pPr>
              <w:rPr>
                <w:rFonts w:ascii="Arial" w:eastAsia="Arial" w:hAnsi="Arial" w:cs="Arial"/>
                <w:bCs/>
              </w:rPr>
            </w:pPr>
          </w:p>
        </w:tc>
      </w:tr>
      <w:tr w:rsidR="00200D6A" w:rsidRPr="003462E7" w14:paraId="12F7866F" w14:textId="00997D92" w:rsidTr="00607588">
        <w:trPr>
          <w:gridAfter w:val="1"/>
          <w:wAfter w:w="313" w:type="dxa"/>
          <w:trHeight w:val="848"/>
        </w:trPr>
        <w:tc>
          <w:tcPr>
            <w:tcW w:w="988" w:type="dxa"/>
          </w:tcPr>
          <w:p w14:paraId="3EA5FF2D" w14:textId="2F6F4BBF" w:rsidR="00200D6A" w:rsidRPr="003462E7" w:rsidRDefault="0060758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202</w:t>
            </w:r>
            <w:r w:rsidR="00200D6A" w:rsidRPr="003462E7">
              <w:rPr>
                <w:rFonts w:ascii="Arial" w:eastAsia="Arial" w:hAnsi="Arial" w:cs="Arial"/>
              </w:rPr>
              <w:t>/20</w:t>
            </w:r>
          </w:p>
        </w:tc>
        <w:tc>
          <w:tcPr>
            <w:tcW w:w="8930" w:type="dxa"/>
          </w:tcPr>
          <w:p w14:paraId="55387631" w14:textId="28DA7A95" w:rsidR="00200D6A" w:rsidRPr="00696D63" w:rsidRDefault="00607588" w:rsidP="00C25B3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Cs/>
              </w:rPr>
              <w:t>The minutes of the meeting held on the 22</w:t>
            </w:r>
            <w:r>
              <w:rPr>
                <w:rFonts w:ascii="Arial" w:eastAsia="Arial" w:hAnsi="Arial" w:cs="Arial"/>
                <w:bCs/>
                <w:vertAlign w:val="superscript"/>
              </w:rPr>
              <w:t>nd</w:t>
            </w:r>
            <w:r>
              <w:rPr>
                <w:rFonts w:ascii="Arial" w:eastAsia="Arial" w:hAnsi="Arial" w:cs="Arial"/>
                <w:bCs/>
              </w:rPr>
              <w:t xml:space="preserve"> October 2020 were signed as a true and correct record, proposed by Cllr</w:t>
            </w:r>
            <w:r w:rsidR="0047311A">
              <w:rPr>
                <w:rFonts w:ascii="Arial" w:eastAsia="Arial" w:hAnsi="Arial" w:cs="Arial"/>
                <w:bCs/>
              </w:rPr>
              <w:t xml:space="preserve"> M </w:t>
            </w:r>
            <w:proofErr w:type="gramStart"/>
            <w:r w:rsidR="0047311A">
              <w:rPr>
                <w:rFonts w:ascii="Arial" w:eastAsia="Arial" w:hAnsi="Arial" w:cs="Arial"/>
                <w:bCs/>
              </w:rPr>
              <w:t>Beckett</w:t>
            </w:r>
            <w:proofErr w:type="gramEnd"/>
            <w:r>
              <w:rPr>
                <w:rFonts w:ascii="Arial" w:eastAsia="Arial" w:hAnsi="Arial" w:cs="Arial"/>
                <w:bCs/>
              </w:rPr>
              <w:t xml:space="preserve"> and seconded by Cllr</w:t>
            </w:r>
            <w:r w:rsidR="0047311A">
              <w:rPr>
                <w:rFonts w:ascii="Arial" w:eastAsia="Arial" w:hAnsi="Arial" w:cs="Arial"/>
                <w:bCs/>
              </w:rPr>
              <w:t xml:space="preserve"> D Willcocks</w:t>
            </w:r>
            <w:r>
              <w:rPr>
                <w:rFonts w:ascii="Arial" w:eastAsia="Arial" w:hAnsi="Arial" w:cs="Arial"/>
                <w:bCs/>
              </w:rPr>
              <w:t>.</w:t>
            </w:r>
          </w:p>
        </w:tc>
        <w:tc>
          <w:tcPr>
            <w:tcW w:w="709" w:type="dxa"/>
          </w:tcPr>
          <w:p w14:paraId="1B730D7A" w14:textId="3E988D20" w:rsidR="00200D6A" w:rsidRDefault="00200D6A" w:rsidP="00C25B33">
            <w:pPr>
              <w:rPr>
                <w:rFonts w:ascii="Arial" w:eastAsia="Arial" w:hAnsi="Arial" w:cs="Arial"/>
              </w:rPr>
            </w:pPr>
          </w:p>
        </w:tc>
      </w:tr>
      <w:tr w:rsidR="00200D6A" w:rsidRPr="003462E7" w14:paraId="6A3068D1" w14:textId="27D8C715" w:rsidTr="005140AC">
        <w:trPr>
          <w:gridAfter w:val="1"/>
          <w:wAfter w:w="313" w:type="dxa"/>
          <w:trHeight w:val="2470"/>
        </w:trPr>
        <w:tc>
          <w:tcPr>
            <w:tcW w:w="988" w:type="dxa"/>
          </w:tcPr>
          <w:p w14:paraId="4D4E7866" w14:textId="537BA392" w:rsidR="00200D6A" w:rsidRPr="003462E7" w:rsidRDefault="00607588" w:rsidP="000576EF">
            <w:pPr>
              <w:rPr>
                <w:rFonts w:ascii="Arial" w:eastAsia="Arial" w:hAnsi="Arial" w:cs="Arial"/>
              </w:rPr>
            </w:pPr>
            <w:bookmarkStart w:id="0" w:name="_Hlk25235220"/>
            <w:r>
              <w:rPr>
                <w:rFonts w:ascii="Arial" w:eastAsia="Arial" w:hAnsi="Arial" w:cs="Arial"/>
              </w:rPr>
              <w:t>203</w:t>
            </w:r>
            <w:r w:rsidR="00200D6A" w:rsidRPr="003462E7">
              <w:rPr>
                <w:rFonts w:ascii="Arial" w:eastAsia="Arial" w:hAnsi="Arial" w:cs="Arial"/>
              </w:rPr>
              <w:t>/20</w:t>
            </w:r>
          </w:p>
        </w:tc>
        <w:tc>
          <w:tcPr>
            <w:tcW w:w="8930" w:type="dxa"/>
          </w:tcPr>
          <w:p w14:paraId="1A4985FF" w14:textId="1CEBFE35" w:rsidR="00200D6A" w:rsidRDefault="0047311A" w:rsidP="00567AA2">
            <w:pPr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 xml:space="preserve">Report from </w:t>
            </w:r>
            <w:r w:rsidR="00200D6A" w:rsidRPr="003462E7">
              <w:rPr>
                <w:rFonts w:ascii="Arial" w:eastAsia="Arial" w:hAnsi="Arial" w:cs="Arial"/>
                <w:bCs/>
              </w:rPr>
              <w:t xml:space="preserve">Cornwall </w:t>
            </w:r>
            <w:proofErr w:type="spellStart"/>
            <w:r w:rsidR="00200D6A" w:rsidRPr="003462E7">
              <w:rPr>
                <w:rFonts w:ascii="Arial" w:eastAsia="Arial" w:hAnsi="Arial" w:cs="Arial"/>
                <w:bCs/>
              </w:rPr>
              <w:t>Councillor</w:t>
            </w:r>
            <w:proofErr w:type="spellEnd"/>
            <w:r w:rsidR="00200D6A" w:rsidRPr="003462E7">
              <w:rPr>
                <w:rFonts w:ascii="Arial" w:eastAsia="Arial" w:hAnsi="Arial" w:cs="Arial"/>
                <w:bCs/>
              </w:rPr>
              <w:t xml:space="preserve"> Peter Williams:</w:t>
            </w:r>
          </w:p>
          <w:p w14:paraId="5203AC69" w14:textId="1B143F51" w:rsidR="00607588" w:rsidRDefault="00813DA4" w:rsidP="00607588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u</w:t>
            </w:r>
            <w:r w:rsidR="00BF5CB2">
              <w:rPr>
                <w:rFonts w:ascii="Arial" w:eastAsia="Arial" w:hAnsi="Arial" w:cs="Arial"/>
                <w:bCs/>
              </w:rPr>
              <w:t>pdated members regarding enforcement orders in the Parish.</w:t>
            </w:r>
          </w:p>
          <w:p w14:paraId="0CC6F63E" w14:textId="5C1F0508" w:rsidR="00BF5CB2" w:rsidRDefault="00813DA4" w:rsidP="00BF5CB2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h</w:t>
            </w:r>
            <w:r w:rsidR="00BF5CB2">
              <w:rPr>
                <w:rFonts w:ascii="Arial" w:eastAsia="Arial" w:hAnsi="Arial" w:cs="Arial"/>
                <w:bCs/>
              </w:rPr>
              <w:t xml:space="preserve">as been successful in obtaining a 12ft Christmas Tree for the Parish and </w:t>
            </w:r>
            <w:proofErr w:type="spellStart"/>
            <w:r w:rsidR="00BF5CB2">
              <w:rPr>
                <w:rFonts w:ascii="Arial" w:eastAsia="Arial" w:hAnsi="Arial" w:cs="Arial"/>
                <w:bCs/>
              </w:rPr>
              <w:t>organise</w:t>
            </w:r>
            <w:proofErr w:type="spellEnd"/>
            <w:r w:rsidR="00BF5CB2">
              <w:rPr>
                <w:rFonts w:ascii="Arial" w:eastAsia="Arial" w:hAnsi="Arial" w:cs="Arial"/>
                <w:bCs/>
              </w:rPr>
              <w:t xml:space="preserve"> it to be delivered.</w:t>
            </w:r>
          </w:p>
          <w:p w14:paraId="100B94E3" w14:textId="7F958653" w:rsidR="00BF5CB2" w:rsidRDefault="00813DA4" w:rsidP="00BF5CB2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a</w:t>
            </w:r>
            <w:r w:rsidR="00BF5CB2">
              <w:rPr>
                <w:rFonts w:ascii="Arial" w:eastAsia="Arial" w:hAnsi="Arial" w:cs="Arial"/>
                <w:bCs/>
              </w:rPr>
              <w:t xml:space="preserve"> tree at </w:t>
            </w:r>
            <w:proofErr w:type="spellStart"/>
            <w:r w:rsidR="00BF5CB2">
              <w:rPr>
                <w:rFonts w:ascii="Arial" w:eastAsia="Arial" w:hAnsi="Arial" w:cs="Arial"/>
                <w:bCs/>
              </w:rPr>
              <w:t>Treluswell</w:t>
            </w:r>
            <w:proofErr w:type="spellEnd"/>
            <w:r w:rsidR="00BF5CB2">
              <w:rPr>
                <w:rFonts w:ascii="Arial" w:eastAsia="Arial" w:hAnsi="Arial" w:cs="Arial"/>
                <w:bCs/>
              </w:rPr>
              <w:t xml:space="preserve"> roundabout has died and needs replacing, and CC P Williams is able to donate from his community chest to support the renewal of the tree and some plants on the roundabout.</w:t>
            </w:r>
          </w:p>
          <w:p w14:paraId="7B58017F" w14:textId="706D900D" w:rsidR="00BF5CB2" w:rsidRPr="00BF5CB2" w:rsidRDefault="00BF5CB2" w:rsidP="00BF5CB2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 xml:space="preserve">There </w:t>
            </w:r>
            <w:r w:rsidR="00442E0B">
              <w:rPr>
                <w:rFonts w:ascii="Arial" w:eastAsia="Arial" w:hAnsi="Arial" w:cs="Arial"/>
                <w:bCs/>
              </w:rPr>
              <w:t>are</w:t>
            </w:r>
            <w:r>
              <w:rPr>
                <w:rFonts w:ascii="Arial" w:eastAsia="Arial" w:hAnsi="Arial" w:cs="Arial"/>
                <w:bCs/>
              </w:rPr>
              <w:t xml:space="preserve"> also some more funds available to support the community regarding the Coronavirus pandemic.</w:t>
            </w:r>
          </w:p>
          <w:p w14:paraId="48D04A13" w14:textId="59EB7F22" w:rsidR="00200D6A" w:rsidRPr="005140AC" w:rsidRDefault="00200D6A" w:rsidP="00607588">
            <w:pPr>
              <w:pStyle w:val="ListParagraph"/>
              <w:rPr>
                <w:rFonts w:ascii="Arial" w:eastAsia="Arial" w:hAnsi="Arial" w:cs="Arial"/>
                <w:bCs/>
              </w:rPr>
            </w:pPr>
          </w:p>
        </w:tc>
        <w:tc>
          <w:tcPr>
            <w:tcW w:w="709" w:type="dxa"/>
          </w:tcPr>
          <w:p w14:paraId="425A33BA" w14:textId="77777777" w:rsidR="00200D6A" w:rsidRPr="003462E7" w:rsidRDefault="00200D6A" w:rsidP="00567AA2">
            <w:pPr>
              <w:rPr>
                <w:rFonts w:ascii="Arial" w:eastAsia="Arial" w:hAnsi="Arial" w:cs="Arial"/>
                <w:bCs/>
              </w:rPr>
            </w:pPr>
          </w:p>
        </w:tc>
      </w:tr>
      <w:bookmarkEnd w:id="0"/>
      <w:tr w:rsidR="00200D6A" w:rsidRPr="003462E7" w14:paraId="570F9750" w14:textId="197F4685" w:rsidTr="00E24873">
        <w:trPr>
          <w:gridAfter w:val="1"/>
          <w:wAfter w:w="313" w:type="dxa"/>
          <w:trHeight w:val="1262"/>
        </w:trPr>
        <w:tc>
          <w:tcPr>
            <w:tcW w:w="988" w:type="dxa"/>
          </w:tcPr>
          <w:p w14:paraId="3CED054D" w14:textId="33352BCE" w:rsidR="00200D6A" w:rsidRPr="003462E7" w:rsidRDefault="00607588" w:rsidP="00335B4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204</w:t>
            </w:r>
            <w:r w:rsidR="00200D6A" w:rsidRPr="003462E7">
              <w:rPr>
                <w:rFonts w:ascii="Arial" w:eastAsia="Arial" w:hAnsi="Arial" w:cs="Arial"/>
              </w:rPr>
              <w:t>/20</w:t>
            </w:r>
          </w:p>
        </w:tc>
        <w:tc>
          <w:tcPr>
            <w:tcW w:w="8930" w:type="dxa"/>
          </w:tcPr>
          <w:p w14:paraId="550C3FBE" w14:textId="1D685B47" w:rsidR="00200D6A" w:rsidRDefault="00E24873" w:rsidP="00E24873">
            <w:pPr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PPFA report</w:t>
            </w:r>
            <w:r w:rsidR="00B16CE1">
              <w:rPr>
                <w:rFonts w:ascii="Arial" w:eastAsia="Arial" w:hAnsi="Arial" w:cs="Arial"/>
                <w:bCs/>
              </w:rPr>
              <w:t xml:space="preserve"> from Cllr C Daly.</w:t>
            </w:r>
          </w:p>
          <w:p w14:paraId="1C2E27A6" w14:textId="06C5B473" w:rsidR="00E24873" w:rsidRPr="00E24873" w:rsidRDefault="00BF5CB2" w:rsidP="00E24873">
            <w:pPr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The date of the PPFA AGM has moved to the 26</w:t>
            </w:r>
            <w:r w:rsidRPr="00BF5CB2">
              <w:rPr>
                <w:rFonts w:ascii="Arial" w:eastAsia="Arial" w:hAnsi="Arial" w:cs="Arial"/>
                <w:bCs/>
                <w:vertAlign w:val="superscript"/>
              </w:rPr>
              <w:t>th</w:t>
            </w:r>
            <w:r>
              <w:rPr>
                <w:rFonts w:ascii="Arial" w:eastAsia="Arial" w:hAnsi="Arial" w:cs="Arial"/>
                <w:bCs/>
              </w:rPr>
              <w:t xml:space="preserve"> November 2020.  The PPFA have expressed their thanks for the new bin on the playing field.  The lease</w:t>
            </w:r>
            <w:r w:rsidR="00442E0B">
              <w:rPr>
                <w:rFonts w:ascii="Arial" w:eastAsia="Arial" w:hAnsi="Arial" w:cs="Arial"/>
                <w:bCs/>
              </w:rPr>
              <w:t xml:space="preserve"> is in</w:t>
            </w:r>
            <w:r>
              <w:rPr>
                <w:rFonts w:ascii="Arial" w:eastAsia="Arial" w:hAnsi="Arial" w:cs="Arial"/>
                <w:bCs/>
              </w:rPr>
              <w:t xml:space="preserve"> the new building is in the preschools hands to confirm the final negotiations.</w:t>
            </w:r>
          </w:p>
        </w:tc>
        <w:tc>
          <w:tcPr>
            <w:tcW w:w="709" w:type="dxa"/>
          </w:tcPr>
          <w:p w14:paraId="42C11350" w14:textId="77777777" w:rsidR="00200D6A" w:rsidRPr="003462E7" w:rsidRDefault="00200D6A" w:rsidP="006D71CE">
            <w:pPr>
              <w:rPr>
                <w:rFonts w:ascii="Arial" w:eastAsia="Arial" w:hAnsi="Arial" w:cs="Arial"/>
                <w:bCs/>
              </w:rPr>
            </w:pPr>
          </w:p>
        </w:tc>
      </w:tr>
      <w:tr w:rsidR="00200D6A" w:rsidRPr="003462E7" w14:paraId="235C29F2" w14:textId="040ECA58" w:rsidTr="00696D63">
        <w:trPr>
          <w:gridAfter w:val="1"/>
          <w:wAfter w:w="313" w:type="dxa"/>
          <w:trHeight w:val="607"/>
        </w:trPr>
        <w:tc>
          <w:tcPr>
            <w:tcW w:w="988" w:type="dxa"/>
          </w:tcPr>
          <w:p w14:paraId="0E4956AD" w14:textId="7872687B" w:rsidR="00200D6A" w:rsidRPr="003462E7" w:rsidRDefault="00607588" w:rsidP="00335B4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205</w:t>
            </w:r>
            <w:r w:rsidR="00200D6A" w:rsidRPr="003462E7">
              <w:rPr>
                <w:rFonts w:ascii="Arial" w:eastAsia="Arial" w:hAnsi="Arial" w:cs="Arial"/>
              </w:rPr>
              <w:t>/20</w:t>
            </w:r>
          </w:p>
        </w:tc>
        <w:tc>
          <w:tcPr>
            <w:tcW w:w="8930" w:type="dxa"/>
          </w:tcPr>
          <w:p w14:paraId="2E8EF660" w14:textId="715BBE52" w:rsidR="00200D6A" w:rsidRPr="00E24873" w:rsidRDefault="00442E0B" w:rsidP="00E2487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</w:t>
            </w:r>
            <w:r w:rsidR="00607588">
              <w:rPr>
                <w:rFonts w:ascii="Arial" w:eastAsia="Arial" w:hAnsi="Arial" w:cs="Arial"/>
              </w:rPr>
              <w:t xml:space="preserve">Chapel working </w:t>
            </w:r>
            <w:r>
              <w:rPr>
                <w:rFonts w:ascii="Arial" w:eastAsia="Arial" w:hAnsi="Arial" w:cs="Arial"/>
              </w:rPr>
              <w:t>group meeting took place on the 23</w:t>
            </w:r>
            <w:r w:rsidRPr="00442E0B">
              <w:rPr>
                <w:rFonts w:ascii="Arial" w:eastAsia="Arial" w:hAnsi="Arial" w:cs="Arial"/>
                <w:vertAlign w:val="superscript"/>
              </w:rPr>
              <w:t>rd</w:t>
            </w:r>
            <w:r>
              <w:rPr>
                <w:rFonts w:ascii="Arial" w:eastAsia="Arial" w:hAnsi="Arial" w:cs="Arial"/>
              </w:rPr>
              <w:t xml:space="preserve"> October 2020, next actions are to consider the information received at </w:t>
            </w:r>
            <w:r w:rsidR="00813DA4"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</w:rPr>
              <w:t xml:space="preserve"> meeting </w:t>
            </w:r>
            <w:r w:rsidR="00813DA4">
              <w:rPr>
                <w:rFonts w:ascii="Arial" w:eastAsia="Arial" w:hAnsi="Arial" w:cs="Arial"/>
              </w:rPr>
              <w:t>with</w:t>
            </w:r>
            <w:r>
              <w:rPr>
                <w:rFonts w:ascii="Arial" w:eastAsia="Arial" w:hAnsi="Arial" w:cs="Arial"/>
              </w:rPr>
              <w:t xml:space="preserve"> Paul Perry of Poynton Bradbury Wynter Cole.</w:t>
            </w:r>
          </w:p>
        </w:tc>
        <w:tc>
          <w:tcPr>
            <w:tcW w:w="709" w:type="dxa"/>
          </w:tcPr>
          <w:p w14:paraId="4675431F" w14:textId="051C6CFB" w:rsidR="00200D6A" w:rsidRPr="003462E7" w:rsidRDefault="00200D6A" w:rsidP="00335B43">
            <w:pPr>
              <w:rPr>
                <w:rFonts w:ascii="Arial" w:eastAsia="Arial" w:hAnsi="Arial" w:cs="Arial"/>
              </w:rPr>
            </w:pPr>
          </w:p>
        </w:tc>
      </w:tr>
      <w:tr w:rsidR="00200D6A" w:rsidRPr="003462E7" w14:paraId="2ED0C094" w14:textId="1B9CDC19" w:rsidTr="00696D63">
        <w:trPr>
          <w:gridAfter w:val="1"/>
          <w:wAfter w:w="313" w:type="dxa"/>
          <w:trHeight w:val="607"/>
        </w:trPr>
        <w:tc>
          <w:tcPr>
            <w:tcW w:w="988" w:type="dxa"/>
          </w:tcPr>
          <w:p w14:paraId="78D7EB64" w14:textId="6B288286" w:rsidR="00200D6A" w:rsidRPr="003462E7" w:rsidRDefault="00607588" w:rsidP="00335B4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206</w:t>
            </w:r>
            <w:r w:rsidR="00200D6A" w:rsidRPr="003462E7">
              <w:rPr>
                <w:rFonts w:ascii="Arial" w:eastAsia="Arial" w:hAnsi="Arial" w:cs="Arial"/>
              </w:rPr>
              <w:t>/20</w:t>
            </w:r>
          </w:p>
        </w:tc>
        <w:tc>
          <w:tcPr>
            <w:tcW w:w="8930" w:type="dxa"/>
          </w:tcPr>
          <w:p w14:paraId="0E6E4175" w14:textId="65AE574F" w:rsidR="00F84604" w:rsidRPr="00607588" w:rsidRDefault="00BF5CB2" w:rsidP="00607588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As per the Finance Committee</w:t>
            </w:r>
            <w:r w:rsidR="00B16CE1">
              <w:rPr>
                <w:rFonts w:ascii="Arial" w:hAnsi="Arial" w:cs="Arial"/>
                <w:color w:val="222222"/>
              </w:rPr>
              <w:t>’</w:t>
            </w:r>
            <w:r>
              <w:rPr>
                <w:rFonts w:ascii="Arial" w:hAnsi="Arial" w:cs="Arial"/>
                <w:color w:val="222222"/>
              </w:rPr>
              <w:t xml:space="preserve">s recommendations the </w:t>
            </w:r>
            <w:r w:rsidR="00607588">
              <w:rPr>
                <w:rFonts w:ascii="Arial" w:hAnsi="Arial" w:cs="Arial"/>
                <w:color w:val="222222"/>
              </w:rPr>
              <w:t xml:space="preserve">Budget </w:t>
            </w:r>
            <w:r>
              <w:rPr>
                <w:rFonts w:ascii="Arial" w:hAnsi="Arial" w:cs="Arial"/>
                <w:color w:val="222222"/>
              </w:rPr>
              <w:t>of £35,644</w:t>
            </w:r>
            <w:r w:rsidR="00B16CE1">
              <w:rPr>
                <w:rFonts w:ascii="Arial" w:hAnsi="Arial" w:cs="Arial"/>
                <w:color w:val="222222"/>
              </w:rPr>
              <w:t>.38</w:t>
            </w:r>
            <w:r w:rsidR="00813DA4">
              <w:rPr>
                <w:rFonts w:ascii="Arial" w:hAnsi="Arial" w:cs="Arial"/>
                <w:color w:val="222222"/>
              </w:rPr>
              <w:t>, was approved.</w:t>
            </w:r>
            <w:r w:rsidR="00B16CE1">
              <w:rPr>
                <w:rFonts w:ascii="Arial" w:hAnsi="Arial" w:cs="Arial"/>
                <w:color w:val="222222"/>
              </w:rPr>
              <w:t xml:space="preserve"> The council tax base figures will be received by the December meeting </w:t>
            </w:r>
            <w:r w:rsidR="00B16CE1">
              <w:rPr>
                <w:rFonts w:ascii="Arial" w:hAnsi="Arial" w:cs="Arial"/>
                <w:color w:val="222222"/>
              </w:rPr>
              <w:lastRenderedPageBreak/>
              <w:t>and the final</w:t>
            </w:r>
            <w:r w:rsidR="00607588">
              <w:rPr>
                <w:rFonts w:ascii="Arial" w:hAnsi="Arial" w:cs="Arial"/>
                <w:color w:val="222222"/>
              </w:rPr>
              <w:t xml:space="preserve"> Precept amount for 2021 </w:t>
            </w:r>
            <w:r>
              <w:rPr>
                <w:rFonts w:ascii="Arial" w:hAnsi="Arial" w:cs="Arial"/>
                <w:color w:val="222222"/>
              </w:rPr>
              <w:t>–</w:t>
            </w:r>
            <w:r w:rsidR="00607588">
              <w:rPr>
                <w:rFonts w:ascii="Arial" w:hAnsi="Arial" w:cs="Arial"/>
                <w:color w:val="222222"/>
              </w:rPr>
              <w:t xml:space="preserve"> 2022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 w:rsidR="00B16CE1">
              <w:rPr>
                <w:rFonts w:ascii="Arial" w:hAnsi="Arial" w:cs="Arial"/>
                <w:color w:val="222222"/>
              </w:rPr>
              <w:t>can be agreed in line with these and the agreed budget</w:t>
            </w:r>
            <w:r w:rsidR="00813DA4">
              <w:rPr>
                <w:rFonts w:ascii="Arial" w:hAnsi="Arial" w:cs="Arial"/>
                <w:color w:val="222222"/>
              </w:rPr>
              <w:t xml:space="preserve"> at the meeting in December.</w:t>
            </w:r>
          </w:p>
        </w:tc>
        <w:tc>
          <w:tcPr>
            <w:tcW w:w="709" w:type="dxa"/>
          </w:tcPr>
          <w:p w14:paraId="6BB46AC5" w14:textId="77777777" w:rsidR="00200D6A" w:rsidRPr="003462E7" w:rsidRDefault="00200D6A" w:rsidP="008018CE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</w:p>
        </w:tc>
      </w:tr>
      <w:tr w:rsidR="00607588" w:rsidRPr="003462E7" w14:paraId="7C412874" w14:textId="0370F08C" w:rsidTr="00696D63">
        <w:trPr>
          <w:gridAfter w:val="1"/>
          <w:wAfter w:w="313" w:type="dxa"/>
          <w:trHeight w:val="500"/>
        </w:trPr>
        <w:tc>
          <w:tcPr>
            <w:tcW w:w="988" w:type="dxa"/>
          </w:tcPr>
          <w:p w14:paraId="6A1FE544" w14:textId="006A03DC" w:rsidR="00607588" w:rsidRPr="003462E7" w:rsidRDefault="00507734" w:rsidP="0060758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207/</w:t>
            </w:r>
            <w:r w:rsidR="00607588" w:rsidRPr="003462E7">
              <w:rPr>
                <w:rFonts w:ascii="Arial" w:eastAsia="Arial" w:hAnsi="Arial" w:cs="Arial"/>
              </w:rPr>
              <w:t>20</w:t>
            </w:r>
          </w:p>
        </w:tc>
        <w:tc>
          <w:tcPr>
            <w:tcW w:w="8930" w:type="dxa"/>
          </w:tcPr>
          <w:p w14:paraId="63FA1868" w14:textId="10FCABF2" w:rsidR="00607588" w:rsidRPr="00E24873" w:rsidRDefault="00442E0B" w:rsidP="00607588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 xml:space="preserve">Cllr Daly Chair of the </w:t>
            </w:r>
            <w:proofErr w:type="spellStart"/>
            <w:r w:rsidR="00607588">
              <w:rPr>
                <w:rFonts w:ascii="Arial" w:hAnsi="Arial" w:cs="Arial"/>
                <w:color w:val="222222"/>
              </w:rPr>
              <w:t>Neighbourhood</w:t>
            </w:r>
            <w:proofErr w:type="spellEnd"/>
            <w:r w:rsidR="00607588">
              <w:rPr>
                <w:rFonts w:ascii="Arial" w:hAnsi="Arial" w:cs="Arial"/>
                <w:color w:val="222222"/>
              </w:rPr>
              <w:t xml:space="preserve"> Development Plan</w:t>
            </w:r>
            <w:r>
              <w:rPr>
                <w:rFonts w:ascii="Arial" w:hAnsi="Arial" w:cs="Arial"/>
                <w:color w:val="222222"/>
              </w:rPr>
              <w:t xml:space="preserve"> report</w:t>
            </w:r>
            <w:r w:rsidR="008E0392">
              <w:rPr>
                <w:rFonts w:ascii="Arial" w:hAnsi="Arial" w:cs="Arial"/>
                <w:color w:val="222222"/>
              </w:rPr>
              <w:t xml:space="preserve">ed that a meeting of the NDP should </w:t>
            </w:r>
            <w:proofErr w:type="spellStart"/>
            <w:r w:rsidR="008E0392">
              <w:rPr>
                <w:rFonts w:ascii="Arial" w:hAnsi="Arial" w:cs="Arial"/>
                <w:color w:val="222222"/>
              </w:rPr>
              <w:t>tak</w:t>
            </w:r>
            <w:proofErr w:type="spellEnd"/>
            <w:r w:rsidR="008E0392">
              <w:rPr>
                <w:rFonts w:ascii="Arial" w:hAnsi="Arial" w:cs="Arial"/>
                <w:color w:val="222222"/>
              </w:rPr>
              <w:t xml:space="preserve"> place before the next Full Parish meeting.  </w:t>
            </w:r>
          </w:p>
          <w:p w14:paraId="64AB4E6C" w14:textId="34B458CA" w:rsidR="00607588" w:rsidRPr="003462E7" w:rsidRDefault="00607588" w:rsidP="00607588">
            <w:pPr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</w:tcPr>
          <w:p w14:paraId="1EC8CA68" w14:textId="7689306C" w:rsidR="00607588" w:rsidRPr="003462E7" w:rsidRDefault="00607588" w:rsidP="00607588">
            <w:pPr>
              <w:rPr>
                <w:rFonts w:ascii="Arial" w:eastAsia="Arial" w:hAnsi="Arial" w:cs="Arial"/>
                <w:lang w:val="en-GB"/>
              </w:rPr>
            </w:pPr>
          </w:p>
        </w:tc>
      </w:tr>
      <w:tr w:rsidR="00607588" w:rsidRPr="003462E7" w14:paraId="63E2A326" w14:textId="1809BD51" w:rsidTr="00696D63">
        <w:trPr>
          <w:gridAfter w:val="1"/>
          <w:wAfter w:w="313" w:type="dxa"/>
          <w:trHeight w:val="607"/>
        </w:trPr>
        <w:tc>
          <w:tcPr>
            <w:tcW w:w="988" w:type="dxa"/>
          </w:tcPr>
          <w:p w14:paraId="7BB0D8D1" w14:textId="731A7596" w:rsidR="00607588" w:rsidRPr="003462E7" w:rsidRDefault="00507734" w:rsidP="0060758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208</w:t>
            </w:r>
            <w:r w:rsidR="00607588">
              <w:rPr>
                <w:rFonts w:ascii="Arial" w:eastAsia="Arial" w:hAnsi="Arial" w:cs="Arial"/>
              </w:rPr>
              <w:t>/20</w:t>
            </w:r>
          </w:p>
        </w:tc>
        <w:tc>
          <w:tcPr>
            <w:tcW w:w="8930" w:type="dxa"/>
          </w:tcPr>
          <w:p w14:paraId="4A7ACBA0" w14:textId="2C4D1588" w:rsidR="00607588" w:rsidRPr="003462E7" w:rsidRDefault="00813DA4" w:rsidP="00607588">
            <w:pPr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hAnsi="Arial" w:cs="Arial"/>
                <w:color w:val="222222"/>
              </w:rPr>
              <w:t>Part of t</w:t>
            </w:r>
            <w:r>
              <w:rPr>
                <w:rFonts w:ascii="Arial" w:hAnsi="Arial" w:cs="Arial"/>
                <w:color w:val="222222"/>
              </w:rPr>
              <w:t>he NDP would look to secure improvements and a future for the community wildlife garden.</w:t>
            </w:r>
          </w:p>
        </w:tc>
        <w:tc>
          <w:tcPr>
            <w:tcW w:w="709" w:type="dxa"/>
          </w:tcPr>
          <w:p w14:paraId="48B0957B" w14:textId="6CC99ECB" w:rsidR="00607588" w:rsidRPr="003462E7" w:rsidRDefault="00607588" w:rsidP="00607588">
            <w:pPr>
              <w:rPr>
                <w:rFonts w:ascii="Arial" w:eastAsia="Arial" w:hAnsi="Arial" w:cs="Arial"/>
                <w:lang w:val="en-GB"/>
              </w:rPr>
            </w:pPr>
          </w:p>
        </w:tc>
      </w:tr>
      <w:tr w:rsidR="00607588" w:rsidRPr="003462E7" w14:paraId="1D07A3EF" w14:textId="39636D58" w:rsidTr="00696D63">
        <w:trPr>
          <w:gridAfter w:val="1"/>
          <w:wAfter w:w="313" w:type="dxa"/>
          <w:trHeight w:val="607"/>
        </w:trPr>
        <w:tc>
          <w:tcPr>
            <w:tcW w:w="988" w:type="dxa"/>
          </w:tcPr>
          <w:p w14:paraId="683F1C21" w14:textId="6401E5A4" w:rsidR="00607588" w:rsidRPr="003462E7" w:rsidRDefault="00F04E18" w:rsidP="0060758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209</w:t>
            </w:r>
            <w:r w:rsidR="00607588" w:rsidRPr="003462E7">
              <w:rPr>
                <w:rFonts w:ascii="Arial" w:eastAsia="Arial" w:hAnsi="Arial" w:cs="Arial"/>
              </w:rPr>
              <w:t>/20</w:t>
            </w:r>
          </w:p>
        </w:tc>
        <w:tc>
          <w:tcPr>
            <w:tcW w:w="8930" w:type="dxa"/>
          </w:tcPr>
          <w:p w14:paraId="58270CA8" w14:textId="1DF6C9B3" w:rsidR="00607588" w:rsidRPr="008A2CDA" w:rsidRDefault="00813DA4" w:rsidP="00607588">
            <w:pPr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 xml:space="preserve">Member considered the proposals for a pedestrian crossing at </w:t>
            </w:r>
            <w:proofErr w:type="spellStart"/>
            <w:r>
              <w:rPr>
                <w:rFonts w:ascii="Arial" w:eastAsia="Arial" w:hAnsi="Arial" w:cs="Arial"/>
                <w:lang w:val="en-GB"/>
              </w:rPr>
              <w:t>Ponsanooth</w:t>
            </w:r>
            <w:proofErr w:type="spellEnd"/>
            <w:r>
              <w:rPr>
                <w:rFonts w:ascii="Arial" w:eastAsia="Arial" w:hAnsi="Arial" w:cs="Arial"/>
                <w:lang w:val="en-GB"/>
              </w:rPr>
              <w:t>.  It was agreed to propose the scheme as set out.  Proposed Cllr Daly, seconded Cllr Ferris. All agreed.</w:t>
            </w:r>
          </w:p>
        </w:tc>
        <w:tc>
          <w:tcPr>
            <w:tcW w:w="709" w:type="dxa"/>
          </w:tcPr>
          <w:p w14:paraId="3666A4C2" w14:textId="2F730CED" w:rsidR="00607588" w:rsidRPr="003462E7" w:rsidRDefault="00607588" w:rsidP="00607588">
            <w:pPr>
              <w:rPr>
                <w:rFonts w:ascii="Arial" w:eastAsia="Arial" w:hAnsi="Arial" w:cs="Arial"/>
                <w:lang w:val="en-GB"/>
              </w:rPr>
            </w:pPr>
          </w:p>
        </w:tc>
      </w:tr>
      <w:tr w:rsidR="00607588" w:rsidRPr="003462E7" w14:paraId="63026E08" w14:textId="1ACB6D83" w:rsidTr="00696D63">
        <w:trPr>
          <w:gridAfter w:val="1"/>
          <w:wAfter w:w="313" w:type="dxa"/>
          <w:trHeight w:val="369"/>
        </w:trPr>
        <w:tc>
          <w:tcPr>
            <w:tcW w:w="988" w:type="dxa"/>
          </w:tcPr>
          <w:p w14:paraId="17333D9B" w14:textId="062B9991" w:rsidR="00607588" w:rsidRPr="003462E7" w:rsidRDefault="008A27E6" w:rsidP="0060758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210/</w:t>
            </w:r>
            <w:r w:rsidR="00607588" w:rsidRPr="003462E7">
              <w:rPr>
                <w:rFonts w:ascii="Arial" w:eastAsia="Arial" w:hAnsi="Arial" w:cs="Arial"/>
              </w:rPr>
              <w:t>20</w:t>
            </w:r>
          </w:p>
        </w:tc>
        <w:tc>
          <w:tcPr>
            <w:tcW w:w="8930" w:type="dxa"/>
          </w:tcPr>
          <w:p w14:paraId="23CF3356" w14:textId="2CB52F88" w:rsidR="00607588" w:rsidRPr="008A27E6" w:rsidRDefault="008A27E6" w:rsidP="008A27E6">
            <w:pPr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 xml:space="preserve">Cllr Willcocks discussed the results of the water </w:t>
            </w:r>
            <w:proofErr w:type="spellStart"/>
            <w:r>
              <w:rPr>
                <w:rFonts w:ascii="Arial" w:eastAsia="Arial" w:hAnsi="Arial" w:cs="Arial"/>
                <w:lang w:val="en-GB"/>
              </w:rPr>
              <w:t>leat</w:t>
            </w:r>
            <w:proofErr w:type="spellEnd"/>
            <w:r>
              <w:rPr>
                <w:rFonts w:ascii="Arial" w:eastAsia="Arial" w:hAnsi="Arial" w:cs="Arial"/>
                <w:lang w:val="en-GB"/>
              </w:rPr>
              <w:t xml:space="preserve"> survey and proposed to give the information to CC Peter Williams to discuss with Cormac.  Seconded Cllr Ferris.</w:t>
            </w:r>
          </w:p>
        </w:tc>
        <w:tc>
          <w:tcPr>
            <w:tcW w:w="709" w:type="dxa"/>
          </w:tcPr>
          <w:p w14:paraId="0934F590" w14:textId="77777777" w:rsidR="00607588" w:rsidRPr="003462E7" w:rsidRDefault="00607588" w:rsidP="00607588">
            <w:pPr>
              <w:rPr>
                <w:rFonts w:ascii="Arial" w:eastAsia="Arial" w:hAnsi="Arial" w:cs="Arial"/>
                <w:lang w:val="en-GB"/>
              </w:rPr>
            </w:pPr>
          </w:p>
        </w:tc>
      </w:tr>
      <w:tr w:rsidR="00607588" w:rsidRPr="003462E7" w14:paraId="5011FAF9" w14:textId="4E083DF6" w:rsidTr="00696D63">
        <w:trPr>
          <w:trHeight w:val="369"/>
        </w:trPr>
        <w:tc>
          <w:tcPr>
            <w:tcW w:w="988" w:type="dxa"/>
          </w:tcPr>
          <w:p w14:paraId="5C03A261" w14:textId="52227DF2" w:rsidR="00607588" w:rsidRPr="003462E7" w:rsidRDefault="008A27E6" w:rsidP="0060758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211</w:t>
            </w:r>
            <w:r w:rsidR="00607588" w:rsidRPr="003462E7">
              <w:rPr>
                <w:rFonts w:ascii="Arial" w:eastAsia="Arial" w:hAnsi="Arial" w:cs="Arial"/>
              </w:rPr>
              <w:t>/20</w:t>
            </w:r>
          </w:p>
        </w:tc>
        <w:tc>
          <w:tcPr>
            <w:tcW w:w="8930" w:type="dxa"/>
          </w:tcPr>
          <w:p w14:paraId="12793C7B" w14:textId="3CE5B52F" w:rsidR="00607588" w:rsidRPr="003462E7" w:rsidRDefault="008A27E6" w:rsidP="00607588">
            <w:pPr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Registering the land at Commons Lane is ongoing.</w:t>
            </w:r>
          </w:p>
        </w:tc>
        <w:tc>
          <w:tcPr>
            <w:tcW w:w="709" w:type="dxa"/>
          </w:tcPr>
          <w:p w14:paraId="2B56624A" w14:textId="56E4B7B0" w:rsidR="00607588" w:rsidRPr="003462E7" w:rsidRDefault="00607588" w:rsidP="00607588"/>
        </w:tc>
        <w:tc>
          <w:tcPr>
            <w:tcW w:w="313" w:type="dxa"/>
          </w:tcPr>
          <w:p w14:paraId="2D3DF4AA" w14:textId="4FBD46EA" w:rsidR="00607588" w:rsidRPr="003462E7" w:rsidRDefault="00607588" w:rsidP="00607588"/>
        </w:tc>
      </w:tr>
      <w:tr w:rsidR="00607588" w:rsidRPr="003462E7" w14:paraId="2445F9E1" w14:textId="2C057E36" w:rsidTr="00696D63">
        <w:trPr>
          <w:gridAfter w:val="1"/>
          <w:wAfter w:w="313" w:type="dxa"/>
          <w:trHeight w:val="369"/>
        </w:trPr>
        <w:tc>
          <w:tcPr>
            <w:tcW w:w="988" w:type="dxa"/>
          </w:tcPr>
          <w:p w14:paraId="335E5E4B" w14:textId="1E8D460A" w:rsidR="00607588" w:rsidRPr="003462E7" w:rsidRDefault="008A27E6" w:rsidP="0060758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212</w:t>
            </w:r>
            <w:r w:rsidR="00607588">
              <w:rPr>
                <w:rFonts w:ascii="Arial" w:eastAsia="Arial" w:hAnsi="Arial" w:cs="Arial"/>
              </w:rPr>
              <w:t>/20</w:t>
            </w:r>
          </w:p>
        </w:tc>
        <w:tc>
          <w:tcPr>
            <w:tcW w:w="8930" w:type="dxa"/>
          </w:tcPr>
          <w:p w14:paraId="46541F6A" w14:textId="54807C6E" w:rsidR="00607588" w:rsidRPr="003462E7" w:rsidRDefault="008A27E6" w:rsidP="00607588">
            <w:pPr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The Finance Committee recommendation is to accept the quote of £5530 for the 12</w:t>
            </w:r>
            <w:r w:rsidRPr="008A27E6">
              <w:rPr>
                <w:rFonts w:ascii="Arial" w:eastAsia="Arial" w:hAnsi="Arial" w:cs="Arial"/>
                <w:vertAlign w:val="superscript"/>
                <w:lang w:val="en-GB"/>
              </w:rPr>
              <w:t>th</w:t>
            </w:r>
            <w:r>
              <w:rPr>
                <w:rFonts w:ascii="Arial" w:eastAsia="Arial" w:hAnsi="Arial" w:cs="Arial"/>
                <w:lang w:val="en-GB"/>
              </w:rPr>
              <w:t xml:space="preserve"> month maintenance contract to start on the 1</w:t>
            </w:r>
            <w:r w:rsidRPr="008A27E6">
              <w:rPr>
                <w:rFonts w:ascii="Arial" w:eastAsia="Arial" w:hAnsi="Arial" w:cs="Arial"/>
                <w:vertAlign w:val="superscript"/>
                <w:lang w:val="en-GB"/>
              </w:rPr>
              <w:t>st</w:t>
            </w:r>
            <w:r>
              <w:rPr>
                <w:rFonts w:ascii="Arial" w:eastAsia="Arial" w:hAnsi="Arial" w:cs="Arial"/>
                <w:lang w:val="en-GB"/>
              </w:rPr>
              <w:t xml:space="preserve"> April 2021. Proposed Cllr Daly, 2</w:t>
            </w:r>
            <w:r w:rsidRPr="008A27E6">
              <w:rPr>
                <w:rFonts w:ascii="Arial" w:eastAsia="Arial" w:hAnsi="Arial" w:cs="Arial"/>
                <w:vertAlign w:val="superscript"/>
                <w:lang w:val="en-GB"/>
              </w:rPr>
              <w:t>nd</w:t>
            </w:r>
            <w:r>
              <w:rPr>
                <w:rFonts w:ascii="Arial" w:eastAsia="Arial" w:hAnsi="Arial" w:cs="Arial"/>
                <w:lang w:val="en-GB"/>
              </w:rPr>
              <w:t xml:space="preserve"> Cllr </w:t>
            </w:r>
            <w:proofErr w:type="spellStart"/>
            <w:r>
              <w:rPr>
                <w:rFonts w:ascii="Arial" w:eastAsia="Arial" w:hAnsi="Arial" w:cs="Arial"/>
                <w:lang w:val="en-GB"/>
              </w:rPr>
              <w:t>Trewern</w:t>
            </w:r>
            <w:proofErr w:type="spellEnd"/>
            <w:r>
              <w:rPr>
                <w:rFonts w:ascii="Arial" w:eastAsia="Arial" w:hAnsi="Arial" w:cs="Arial"/>
                <w:lang w:val="en-GB"/>
              </w:rPr>
              <w:t>.</w:t>
            </w:r>
          </w:p>
        </w:tc>
        <w:tc>
          <w:tcPr>
            <w:tcW w:w="709" w:type="dxa"/>
          </w:tcPr>
          <w:p w14:paraId="69C7A279" w14:textId="44AAC384" w:rsidR="00607588" w:rsidRPr="003462E7" w:rsidRDefault="00607588" w:rsidP="00607588">
            <w:pPr>
              <w:rPr>
                <w:rFonts w:ascii="Arial" w:eastAsia="Arial" w:hAnsi="Arial" w:cs="Arial"/>
                <w:lang w:val="en-GB"/>
              </w:rPr>
            </w:pPr>
          </w:p>
        </w:tc>
      </w:tr>
      <w:tr w:rsidR="00607588" w:rsidRPr="003462E7" w14:paraId="28AAC8FA" w14:textId="2AB0F963" w:rsidTr="00696D63">
        <w:trPr>
          <w:gridAfter w:val="1"/>
          <w:wAfter w:w="313" w:type="dxa"/>
          <w:trHeight w:val="649"/>
        </w:trPr>
        <w:tc>
          <w:tcPr>
            <w:tcW w:w="988" w:type="dxa"/>
          </w:tcPr>
          <w:p w14:paraId="6EB6BB69" w14:textId="3AA4B716" w:rsidR="00607588" w:rsidRPr="003462E7" w:rsidRDefault="008A27E6" w:rsidP="0060758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213</w:t>
            </w:r>
            <w:r w:rsidR="00607588">
              <w:rPr>
                <w:rFonts w:ascii="Arial" w:eastAsia="Arial" w:hAnsi="Arial" w:cs="Arial"/>
              </w:rPr>
              <w:t>/20</w:t>
            </w:r>
          </w:p>
        </w:tc>
        <w:tc>
          <w:tcPr>
            <w:tcW w:w="8930" w:type="dxa"/>
          </w:tcPr>
          <w:p w14:paraId="7340A44D" w14:textId="353AD0AC" w:rsidR="008A27E6" w:rsidRPr="008A27E6" w:rsidRDefault="008A27E6" w:rsidP="008A27E6">
            <w:pPr>
              <w:tabs>
                <w:tab w:val="left" w:pos="2004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  <w:r w:rsidR="00A32088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comprehensive application for the CIL </w:t>
            </w:r>
            <w:proofErr w:type="gramStart"/>
            <w:r>
              <w:rPr>
                <w:rFonts w:ascii="Arial" w:eastAsia="Arial" w:hAnsi="Arial" w:cs="Arial"/>
              </w:rPr>
              <w:t xml:space="preserve">fund </w:t>
            </w:r>
            <w:r w:rsidR="00A32088">
              <w:rPr>
                <w:rFonts w:ascii="Arial" w:eastAsia="Arial" w:hAnsi="Arial" w:cs="Arial"/>
              </w:rPr>
              <w:t xml:space="preserve"> to</w:t>
            </w:r>
            <w:proofErr w:type="gramEnd"/>
            <w:r w:rsidR="00A32088">
              <w:rPr>
                <w:rFonts w:ascii="Arial" w:eastAsia="Arial" w:hAnsi="Arial" w:cs="Arial"/>
              </w:rPr>
              <w:t xml:space="preserve"> solve the parking problems at </w:t>
            </w:r>
            <w:proofErr w:type="spellStart"/>
            <w:r w:rsidR="00A32088">
              <w:rPr>
                <w:rFonts w:ascii="Arial" w:eastAsia="Arial" w:hAnsi="Arial" w:cs="Arial"/>
              </w:rPr>
              <w:t>Kennall</w:t>
            </w:r>
            <w:proofErr w:type="spellEnd"/>
            <w:r w:rsidR="00A32088">
              <w:rPr>
                <w:rFonts w:ascii="Arial" w:eastAsia="Arial" w:hAnsi="Arial" w:cs="Arial"/>
              </w:rPr>
              <w:t xml:space="preserve"> Vale with a feasibility study </w:t>
            </w:r>
            <w:r>
              <w:rPr>
                <w:rFonts w:ascii="Arial" w:eastAsia="Arial" w:hAnsi="Arial" w:cs="Arial"/>
              </w:rPr>
              <w:t>was submitted</w:t>
            </w:r>
            <w:r w:rsidR="00A32088">
              <w:rPr>
                <w:rFonts w:ascii="Arial" w:eastAsia="Arial" w:hAnsi="Arial" w:cs="Arial"/>
              </w:rPr>
              <w:t>.  It was unsuccessful as the fund criteria does not include feasibility studies.</w:t>
            </w:r>
          </w:p>
        </w:tc>
        <w:tc>
          <w:tcPr>
            <w:tcW w:w="709" w:type="dxa"/>
          </w:tcPr>
          <w:p w14:paraId="625C275A" w14:textId="77777777" w:rsidR="00607588" w:rsidRPr="003462E7" w:rsidRDefault="00607588" w:rsidP="00607588">
            <w:pPr>
              <w:rPr>
                <w:rFonts w:ascii="Arial" w:eastAsia="Arial" w:hAnsi="Arial" w:cs="Arial"/>
                <w:lang w:val="en-GB"/>
              </w:rPr>
            </w:pPr>
          </w:p>
        </w:tc>
      </w:tr>
      <w:tr w:rsidR="00607588" w:rsidRPr="003462E7" w14:paraId="6B5F5310" w14:textId="045E801D" w:rsidTr="00696D63">
        <w:trPr>
          <w:gridAfter w:val="1"/>
          <w:wAfter w:w="313" w:type="dxa"/>
          <w:trHeight w:val="656"/>
        </w:trPr>
        <w:tc>
          <w:tcPr>
            <w:tcW w:w="988" w:type="dxa"/>
          </w:tcPr>
          <w:p w14:paraId="068DC42F" w14:textId="723673A5" w:rsidR="00607588" w:rsidRPr="003462E7" w:rsidRDefault="00A32088" w:rsidP="0060758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214/</w:t>
            </w:r>
            <w:r w:rsidR="00607588" w:rsidRPr="003462E7">
              <w:rPr>
                <w:rFonts w:ascii="Arial" w:eastAsia="Arial" w:hAnsi="Arial" w:cs="Arial"/>
              </w:rPr>
              <w:t>20</w:t>
            </w:r>
          </w:p>
        </w:tc>
        <w:tc>
          <w:tcPr>
            <w:tcW w:w="8930" w:type="dxa"/>
          </w:tcPr>
          <w:p w14:paraId="07ABF840" w14:textId="003306FE" w:rsidR="00607588" w:rsidRPr="003462E7" w:rsidRDefault="00A32088" w:rsidP="0060758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 £1245 was received relating to a planning application.  The community </w:t>
            </w:r>
            <w:proofErr w:type="spellStart"/>
            <w:r>
              <w:rPr>
                <w:rFonts w:ascii="Arial" w:eastAsia="Arial" w:hAnsi="Arial" w:cs="Arial"/>
              </w:rPr>
              <w:t>infrastucure</w:t>
            </w:r>
            <w:proofErr w:type="spellEnd"/>
            <w:r>
              <w:rPr>
                <w:rFonts w:ascii="Arial" w:eastAsia="Arial" w:hAnsi="Arial" w:cs="Arial"/>
              </w:rPr>
              <w:t xml:space="preserve"> levy payment must be used within five years and criteria for use is on the Cornwall Council CIL website.</w:t>
            </w:r>
          </w:p>
        </w:tc>
        <w:tc>
          <w:tcPr>
            <w:tcW w:w="709" w:type="dxa"/>
          </w:tcPr>
          <w:p w14:paraId="386598E6" w14:textId="77777777" w:rsidR="00607588" w:rsidRPr="003462E7" w:rsidRDefault="00607588" w:rsidP="00607588">
            <w:pPr>
              <w:rPr>
                <w:rFonts w:ascii="Arial" w:eastAsia="Arial" w:hAnsi="Arial" w:cs="Arial"/>
              </w:rPr>
            </w:pPr>
          </w:p>
        </w:tc>
      </w:tr>
      <w:tr w:rsidR="00607588" w:rsidRPr="003462E7" w14:paraId="7BDEA308" w14:textId="2CA78A85" w:rsidTr="00696D63">
        <w:trPr>
          <w:gridAfter w:val="1"/>
          <w:wAfter w:w="313" w:type="dxa"/>
          <w:trHeight w:val="656"/>
        </w:trPr>
        <w:tc>
          <w:tcPr>
            <w:tcW w:w="988" w:type="dxa"/>
          </w:tcPr>
          <w:p w14:paraId="36BF6559" w14:textId="14C32AFB" w:rsidR="00607588" w:rsidRPr="003462E7" w:rsidRDefault="00A32088" w:rsidP="0060758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215</w:t>
            </w:r>
            <w:r w:rsidR="00607588">
              <w:rPr>
                <w:rFonts w:ascii="Arial" w:eastAsia="Arial" w:hAnsi="Arial" w:cs="Arial"/>
              </w:rPr>
              <w:t>/20</w:t>
            </w:r>
          </w:p>
        </w:tc>
        <w:tc>
          <w:tcPr>
            <w:tcW w:w="8930" w:type="dxa"/>
          </w:tcPr>
          <w:p w14:paraId="679FE344" w14:textId="58A78B01" w:rsidR="00A32088" w:rsidRPr="003462E7" w:rsidRDefault="00A32088" w:rsidP="0060758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Following the Community Governance review final Council meeting on the 3</w:t>
            </w:r>
            <w:r w:rsidRPr="00A32088">
              <w:rPr>
                <w:rFonts w:ascii="Arial" w:eastAsia="Arial" w:hAnsi="Arial" w:cs="Arial"/>
                <w:vertAlign w:val="superscript"/>
              </w:rPr>
              <w:t>rd</w:t>
            </w:r>
            <w:r>
              <w:rPr>
                <w:rFonts w:ascii="Arial" w:eastAsia="Arial" w:hAnsi="Arial" w:cs="Arial"/>
              </w:rPr>
              <w:t xml:space="preserve"> November, it was confirmed that the parish name will change from St </w:t>
            </w:r>
            <w:proofErr w:type="spellStart"/>
            <w:r>
              <w:rPr>
                <w:rFonts w:ascii="Arial" w:eastAsia="Arial" w:hAnsi="Arial" w:cs="Arial"/>
              </w:rPr>
              <w:t>Gluvias</w:t>
            </w:r>
            <w:proofErr w:type="spellEnd"/>
            <w:r>
              <w:rPr>
                <w:rFonts w:ascii="Arial" w:eastAsia="Arial" w:hAnsi="Arial" w:cs="Arial"/>
              </w:rPr>
              <w:t xml:space="preserve"> Parish Council to </w:t>
            </w:r>
            <w:proofErr w:type="spellStart"/>
            <w:r>
              <w:rPr>
                <w:rFonts w:ascii="Arial" w:eastAsia="Arial" w:hAnsi="Arial" w:cs="Arial"/>
              </w:rPr>
              <w:t>Ponsanooth</w:t>
            </w:r>
            <w:proofErr w:type="spellEnd"/>
            <w:r>
              <w:rPr>
                <w:rFonts w:ascii="Arial" w:eastAsia="Arial" w:hAnsi="Arial" w:cs="Arial"/>
              </w:rPr>
              <w:t xml:space="preserve"> Parish Council.  The Parish will therefore need a new logo.  It was suggested the Clerk to contact the school regarding the possibility of a competition.  With the view to incorporate the children’s ideas into a log using a graphic designer.</w:t>
            </w:r>
          </w:p>
        </w:tc>
        <w:tc>
          <w:tcPr>
            <w:tcW w:w="709" w:type="dxa"/>
          </w:tcPr>
          <w:p w14:paraId="3279D76D" w14:textId="77777777" w:rsidR="00607588" w:rsidRPr="003462E7" w:rsidRDefault="00607588" w:rsidP="00607588">
            <w:pPr>
              <w:rPr>
                <w:rFonts w:ascii="Arial" w:eastAsia="Arial" w:hAnsi="Arial" w:cs="Arial"/>
              </w:rPr>
            </w:pPr>
          </w:p>
        </w:tc>
      </w:tr>
      <w:tr w:rsidR="00607588" w:rsidRPr="003462E7" w14:paraId="4D0FCE24" w14:textId="074A328A" w:rsidTr="00696D63">
        <w:trPr>
          <w:gridAfter w:val="1"/>
          <w:wAfter w:w="313" w:type="dxa"/>
          <w:trHeight w:val="300"/>
        </w:trPr>
        <w:tc>
          <w:tcPr>
            <w:tcW w:w="988" w:type="dxa"/>
          </w:tcPr>
          <w:p w14:paraId="2EBF460E" w14:textId="1EAA2789" w:rsidR="00607588" w:rsidRPr="003462E7" w:rsidRDefault="00A32088" w:rsidP="0060758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216</w:t>
            </w:r>
            <w:r w:rsidR="00607588" w:rsidRPr="003462E7">
              <w:rPr>
                <w:rFonts w:ascii="Arial" w:eastAsia="Arial" w:hAnsi="Arial" w:cs="Arial"/>
              </w:rPr>
              <w:t>/20</w:t>
            </w:r>
          </w:p>
        </w:tc>
        <w:tc>
          <w:tcPr>
            <w:tcW w:w="8930" w:type="dxa"/>
          </w:tcPr>
          <w:p w14:paraId="7AEF6558" w14:textId="7C1BB052" w:rsidR="00607588" w:rsidRPr="003462E7" w:rsidRDefault="00A32088" w:rsidP="0060758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Correspondence regarding food bank support was received from a parishioner.  The Penryn and Falmouth foodbank </w:t>
            </w:r>
            <w:proofErr w:type="gramStart"/>
            <w:r>
              <w:rPr>
                <w:rFonts w:ascii="Arial" w:eastAsia="Arial" w:hAnsi="Arial" w:cs="Arial"/>
              </w:rPr>
              <w:t>was</w:t>
            </w:r>
            <w:proofErr w:type="gramEnd"/>
            <w:r>
              <w:rPr>
                <w:rFonts w:ascii="Arial" w:eastAsia="Arial" w:hAnsi="Arial" w:cs="Arial"/>
              </w:rPr>
              <w:t xml:space="preserve"> discussed and the links to St </w:t>
            </w:r>
            <w:proofErr w:type="spellStart"/>
            <w:r>
              <w:rPr>
                <w:rFonts w:ascii="Arial" w:eastAsia="Arial" w:hAnsi="Arial" w:cs="Arial"/>
              </w:rPr>
              <w:t>Gluvias</w:t>
            </w:r>
            <w:proofErr w:type="spellEnd"/>
            <w:r>
              <w:rPr>
                <w:rFonts w:ascii="Arial" w:eastAsia="Arial" w:hAnsi="Arial" w:cs="Arial"/>
              </w:rPr>
              <w:t>, Cllr Willcocks to reply to the enquiry with this information.</w:t>
            </w:r>
          </w:p>
        </w:tc>
        <w:tc>
          <w:tcPr>
            <w:tcW w:w="709" w:type="dxa"/>
          </w:tcPr>
          <w:p w14:paraId="4481859D" w14:textId="77777777" w:rsidR="00607588" w:rsidRPr="003462E7" w:rsidRDefault="00607588" w:rsidP="00607588">
            <w:pPr>
              <w:rPr>
                <w:rFonts w:ascii="Arial" w:eastAsia="Arial" w:hAnsi="Arial" w:cs="Arial"/>
              </w:rPr>
            </w:pPr>
          </w:p>
        </w:tc>
      </w:tr>
      <w:tr w:rsidR="00607588" w:rsidRPr="003462E7" w14:paraId="30C632C4" w14:textId="3B81C56D" w:rsidTr="005140AC">
        <w:trPr>
          <w:gridAfter w:val="1"/>
          <w:wAfter w:w="313" w:type="dxa"/>
          <w:trHeight w:val="446"/>
        </w:trPr>
        <w:tc>
          <w:tcPr>
            <w:tcW w:w="988" w:type="dxa"/>
          </w:tcPr>
          <w:p w14:paraId="0F60C898" w14:textId="36A9B648" w:rsidR="00607588" w:rsidRPr="003462E7" w:rsidRDefault="005626F4" w:rsidP="0060758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217</w:t>
            </w:r>
            <w:r w:rsidR="00607588" w:rsidRPr="003462E7">
              <w:rPr>
                <w:rFonts w:ascii="Arial" w:eastAsia="Arial" w:hAnsi="Arial" w:cs="Arial"/>
              </w:rPr>
              <w:t>/20</w:t>
            </w:r>
          </w:p>
          <w:p w14:paraId="76EA7E52" w14:textId="3B1C5B9E" w:rsidR="00607588" w:rsidRPr="003462E7" w:rsidRDefault="00607588" w:rsidP="00607588">
            <w:pPr>
              <w:rPr>
                <w:rFonts w:ascii="Arial" w:eastAsia="Arial" w:hAnsi="Arial" w:cs="Arial"/>
              </w:rPr>
            </w:pPr>
          </w:p>
        </w:tc>
        <w:tc>
          <w:tcPr>
            <w:tcW w:w="8930" w:type="dxa"/>
          </w:tcPr>
          <w:p w14:paraId="1CFCFEC3" w14:textId="4BE32657" w:rsidR="00607588" w:rsidRPr="003462E7" w:rsidRDefault="00607588" w:rsidP="00607588">
            <w:pPr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The monthly financial report for September was reviewed and approved by all.</w:t>
            </w:r>
          </w:p>
        </w:tc>
        <w:tc>
          <w:tcPr>
            <w:tcW w:w="709" w:type="dxa"/>
          </w:tcPr>
          <w:p w14:paraId="7C7FBF89" w14:textId="77777777" w:rsidR="00607588" w:rsidRPr="003462E7" w:rsidRDefault="00607588" w:rsidP="00607588">
            <w:pPr>
              <w:rPr>
                <w:rFonts w:ascii="Arial" w:eastAsia="Arial" w:hAnsi="Arial" w:cs="Arial"/>
                <w:bCs/>
              </w:rPr>
            </w:pPr>
          </w:p>
        </w:tc>
      </w:tr>
      <w:tr w:rsidR="00607588" w:rsidRPr="003462E7" w14:paraId="5D2A4184" w14:textId="4BE3F2EA" w:rsidTr="005140AC">
        <w:trPr>
          <w:gridAfter w:val="1"/>
          <w:wAfter w:w="313" w:type="dxa"/>
          <w:trHeight w:val="312"/>
        </w:trPr>
        <w:tc>
          <w:tcPr>
            <w:tcW w:w="988" w:type="dxa"/>
          </w:tcPr>
          <w:p w14:paraId="101376B3" w14:textId="40A5A54D" w:rsidR="00607588" w:rsidRPr="003462E7" w:rsidRDefault="005626F4" w:rsidP="0060758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218</w:t>
            </w:r>
            <w:r w:rsidR="00607588" w:rsidRPr="003462E7">
              <w:rPr>
                <w:rFonts w:ascii="Arial" w:eastAsia="Arial" w:hAnsi="Arial" w:cs="Arial"/>
              </w:rPr>
              <w:t>/20</w:t>
            </w:r>
          </w:p>
        </w:tc>
        <w:tc>
          <w:tcPr>
            <w:tcW w:w="8930" w:type="dxa"/>
          </w:tcPr>
          <w:p w14:paraId="054910F0" w14:textId="03B31AC2" w:rsidR="00607588" w:rsidRPr="003462E7" w:rsidRDefault="00607588" w:rsidP="00607588">
            <w:pPr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 xml:space="preserve">The payment schedule for </w:t>
            </w:r>
            <w:r w:rsidR="008A27E6">
              <w:rPr>
                <w:rFonts w:ascii="Arial" w:eastAsia="Arial" w:hAnsi="Arial" w:cs="Arial"/>
                <w:bCs/>
              </w:rPr>
              <w:t>November</w:t>
            </w:r>
            <w:r>
              <w:rPr>
                <w:rFonts w:ascii="Arial" w:eastAsia="Arial" w:hAnsi="Arial" w:cs="Arial"/>
                <w:bCs/>
              </w:rPr>
              <w:t xml:space="preserve"> was approved and agreed by all.</w:t>
            </w:r>
          </w:p>
          <w:p w14:paraId="55BD6075" w14:textId="501D1271" w:rsidR="00607588" w:rsidRPr="003462E7" w:rsidRDefault="00607588" w:rsidP="00607588">
            <w:pPr>
              <w:rPr>
                <w:rFonts w:ascii="Arial" w:eastAsia="Arial" w:hAnsi="Arial" w:cs="Arial"/>
                <w:bCs/>
              </w:rPr>
            </w:pPr>
          </w:p>
        </w:tc>
        <w:tc>
          <w:tcPr>
            <w:tcW w:w="709" w:type="dxa"/>
          </w:tcPr>
          <w:p w14:paraId="02EAD680" w14:textId="77777777" w:rsidR="00607588" w:rsidRPr="003462E7" w:rsidRDefault="00607588" w:rsidP="00607588">
            <w:pPr>
              <w:rPr>
                <w:rFonts w:ascii="Arial" w:eastAsia="Arial" w:hAnsi="Arial" w:cs="Arial"/>
                <w:bCs/>
              </w:rPr>
            </w:pPr>
          </w:p>
        </w:tc>
      </w:tr>
      <w:tr w:rsidR="00607588" w:rsidRPr="003462E7" w14:paraId="25B9FDD1" w14:textId="063397AA" w:rsidTr="00696D63">
        <w:trPr>
          <w:gridAfter w:val="1"/>
          <w:wAfter w:w="313" w:type="dxa"/>
          <w:trHeight w:val="649"/>
        </w:trPr>
        <w:tc>
          <w:tcPr>
            <w:tcW w:w="988" w:type="dxa"/>
          </w:tcPr>
          <w:p w14:paraId="432D668E" w14:textId="0469E884" w:rsidR="00607588" w:rsidRPr="003462E7" w:rsidRDefault="00533232" w:rsidP="0060758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219</w:t>
            </w:r>
            <w:r w:rsidR="00607588" w:rsidRPr="003462E7">
              <w:rPr>
                <w:rFonts w:ascii="Arial" w:eastAsia="Arial" w:hAnsi="Arial" w:cs="Arial"/>
              </w:rPr>
              <w:t>/20</w:t>
            </w:r>
          </w:p>
        </w:tc>
        <w:tc>
          <w:tcPr>
            <w:tcW w:w="8930" w:type="dxa"/>
          </w:tcPr>
          <w:p w14:paraId="3FC42BC1" w14:textId="0675F1D4" w:rsidR="00607588" w:rsidRPr="003462E7" w:rsidRDefault="005626F4" w:rsidP="0060758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Cllr </w:t>
            </w:r>
            <w:r w:rsidR="00533232">
              <w:rPr>
                <w:rFonts w:ascii="Arial" w:hAnsi="Arial" w:cs="Arial"/>
                <w:bCs/>
              </w:rPr>
              <w:t xml:space="preserve">M </w:t>
            </w:r>
            <w:r>
              <w:rPr>
                <w:rFonts w:ascii="Arial" w:hAnsi="Arial" w:cs="Arial"/>
                <w:bCs/>
              </w:rPr>
              <w:t xml:space="preserve">Ferris lay </w:t>
            </w:r>
            <w:r w:rsidR="00533232">
              <w:rPr>
                <w:rFonts w:ascii="Arial" w:hAnsi="Arial" w:cs="Arial"/>
                <w:bCs/>
              </w:rPr>
              <w:t>two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533232">
              <w:rPr>
                <w:rFonts w:ascii="Arial" w:hAnsi="Arial" w:cs="Arial"/>
                <w:bCs/>
              </w:rPr>
              <w:t>w</w:t>
            </w:r>
            <w:r>
              <w:rPr>
                <w:rFonts w:ascii="Arial" w:hAnsi="Arial" w:cs="Arial"/>
                <w:bCs/>
              </w:rPr>
              <w:t>reath</w:t>
            </w:r>
            <w:r w:rsidR="00533232">
              <w:rPr>
                <w:rFonts w:ascii="Arial" w:hAnsi="Arial" w:cs="Arial"/>
                <w:bCs/>
              </w:rPr>
              <w:t xml:space="preserve">s for </w:t>
            </w:r>
            <w:proofErr w:type="gramStart"/>
            <w:r w:rsidR="00533232">
              <w:rPr>
                <w:rFonts w:ascii="Arial" w:hAnsi="Arial" w:cs="Arial"/>
                <w:bCs/>
              </w:rPr>
              <w:t>remembrance day</w:t>
            </w:r>
            <w:proofErr w:type="gramEnd"/>
            <w:r>
              <w:rPr>
                <w:rFonts w:ascii="Arial" w:hAnsi="Arial" w:cs="Arial"/>
                <w:bCs/>
              </w:rPr>
              <w:t xml:space="preserve"> </w:t>
            </w:r>
            <w:r w:rsidR="00533232">
              <w:rPr>
                <w:rFonts w:ascii="Arial" w:hAnsi="Arial" w:cs="Arial"/>
                <w:bCs/>
              </w:rPr>
              <w:t xml:space="preserve">at the memorial and at the grave of Robert Watson, the Commonwealth War Graves </w:t>
            </w:r>
            <w:proofErr w:type="spellStart"/>
            <w:r w:rsidR="00533232">
              <w:rPr>
                <w:rFonts w:ascii="Arial" w:hAnsi="Arial" w:cs="Arial"/>
                <w:bCs/>
              </w:rPr>
              <w:t>Commision</w:t>
            </w:r>
            <w:proofErr w:type="spellEnd"/>
            <w:r w:rsidR="00533232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709" w:type="dxa"/>
          </w:tcPr>
          <w:p w14:paraId="044DF9DB" w14:textId="5D588467" w:rsidR="00607588" w:rsidRPr="003462E7" w:rsidRDefault="00607588" w:rsidP="00607588">
            <w:pPr>
              <w:rPr>
                <w:rFonts w:ascii="Arial" w:hAnsi="Arial" w:cs="Arial"/>
                <w:bCs/>
              </w:rPr>
            </w:pPr>
          </w:p>
        </w:tc>
      </w:tr>
      <w:tr w:rsidR="00607588" w:rsidRPr="003462E7" w14:paraId="76E1FA5C" w14:textId="3E76E74B" w:rsidTr="00696D63">
        <w:trPr>
          <w:gridAfter w:val="1"/>
          <w:wAfter w:w="313" w:type="dxa"/>
          <w:trHeight w:val="437"/>
        </w:trPr>
        <w:tc>
          <w:tcPr>
            <w:tcW w:w="988" w:type="dxa"/>
          </w:tcPr>
          <w:p w14:paraId="1DE40A7F" w14:textId="5142E60E" w:rsidR="00607588" w:rsidRPr="003462E7" w:rsidRDefault="00ED49F9" w:rsidP="0060758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220/20</w:t>
            </w:r>
          </w:p>
        </w:tc>
        <w:tc>
          <w:tcPr>
            <w:tcW w:w="8930" w:type="dxa"/>
          </w:tcPr>
          <w:p w14:paraId="28625CEC" w14:textId="3FEB5EDC" w:rsidR="00607588" w:rsidRDefault="00607588" w:rsidP="00607588">
            <w:pPr>
              <w:rPr>
                <w:rFonts w:ascii="Arial" w:hAnsi="Arial" w:cs="Arial"/>
                <w:bCs/>
              </w:rPr>
            </w:pPr>
            <w:r w:rsidRPr="003462E7">
              <w:rPr>
                <w:rFonts w:ascii="Arial" w:hAnsi="Arial" w:cs="Arial"/>
                <w:bCs/>
              </w:rPr>
              <w:t xml:space="preserve">Date of next meeting, Monday </w:t>
            </w:r>
            <w:r w:rsidR="00533232">
              <w:rPr>
                <w:rFonts w:ascii="Arial" w:hAnsi="Arial" w:cs="Arial"/>
                <w:bCs/>
              </w:rPr>
              <w:t>14</w:t>
            </w:r>
            <w:r w:rsidRPr="003462E7">
              <w:rPr>
                <w:rFonts w:ascii="Arial" w:hAnsi="Arial" w:cs="Arial"/>
                <w:bCs/>
                <w:vertAlign w:val="superscript"/>
              </w:rPr>
              <w:t>th</w:t>
            </w:r>
            <w:r w:rsidRPr="003462E7">
              <w:rPr>
                <w:rFonts w:ascii="Arial" w:hAnsi="Arial" w:cs="Arial"/>
                <w:bCs/>
              </w:rPr>
              <w:t xml:space="preserve"> </w:t>
            </w:r>
            <w:r w:rsidR="00533232">
              <w:rPr>
                <w:rFonts w:ascii="Arial" w:hAnsi="Arial" w:cs="Arial"/>
                <w:bCs/>
              </w:rPr>
              <w:t>Dece</w:t>
            </w:r>
            <w:r>
              <w:rPr>
                <w:rFonts w:ascii="Arial" w:hAnsi="Arial" w:cs="Arial"/>
                <w:bCs/>
              </w:rPr>
              <w:t>m</w:t>
            </w:r>
            <w:r w:rsidRPr="003462E7">
              <w:rPr>
                <w:rFonts w:ascii="Arial" w:hAnsi="Arial" w:cs="Arial"/>
                <w:bCs/>
              </w:rPr>
              <w:t>ber 2020</w:t>
            </w:r>
          </w:p>
          <w:p w14:paraId="50736B23" w14:textId="7002B062" w:rsidR="00607588" w:rsidRPr="003462E7" w:rsidRDefault="00607588" w:rsidP="0060758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END.</w:t>
            </w:r>
          </w:p>
        </w:tc>
        <w:tc>
          <w:tcPr>
            <w:tcW w:w="709" w:type="dxa"/>
          </w:tcPr>
          <w:p w14:paraId="72940149" w14:textId="77777777" w:rsidR="00607588" w:rsidRPr="003462E7" w:rsidRDefault="00607588" w:rsidP="00607588">
            <w:pPr>
              <w:rPr>
                <w:rFonts w:ascii="Arial" w:hAnsi="Arial" w:cs="Arial"/>
                <w:bCs/>
              </w:rPr>
            </w:pPr>
          </w:p>
        </w:tc>
      </w:tr>
    </w:tbl>
    <w:p w14:paraId="692EC2FB" w14:textId="77777777" w:rsidR="00BB4072" w:rsidRDefault="00BB4072">
      <w:pPr>
        <w:rPr>
          <w:rFonts w:ascii="Arial" w:eastAsia="Arial" w:hAnsi="Arial" w:cs="Arial"/>
        </w:rPr>
      </w:pPr>
    </w:p>
    <w:p w14:paraId="41FAFA50" w14:textId="77777777" w:rsidR="00BB4072" w:rsidRDefault="00BB4072">
      <w:pPr>
        <w:rPr>
          <w:rFonts w:ascii="Arial" w:eastAsia="Arial" w:hAnsi="Arial" w:cs="Arial"/>
        </w:rPr>
      </w:pPr>
    </w:p>
    <w:p w14:paraId="5461B4D0" w14:textId="77777777" w:rsidR="00BB4072" w:rsidRDefault="00BB4072">
      <w:pPr>
        <w:rPr>
          <w:rFonts w:ascii="Arial" w:eastAsia="Arial" w:hAnsi="Arial" w:cs="Arial"/>
          <w:b/>
        </w:rPr>
      </w:pPr>
    </w:p>
    <w:p w14:paraId="43628307" w14:textId="77777777" w:rsidR="00BB4072" w:rsidRDefault="00BB4072">
      <w:pPr>
        <w:rPr>
          <w:rFonts w:ascii="Arial" w:eastAsia="Arial" w:hAnsi="Arial" w:cs="Arial"/>
        </w:rPr>
      </w:pPr>
    </w:p>
    <w:p w14:paraId="354979DD" w14:textId="77777777" w:rsidR="00BB4072" w:rsidRDefault="00BB4072">
      <w:pPr>
        <w:rPr>
          <w:rFonts w:ascii="Arial" w:eastAsia="Arial" w:hAnsi="Arial" w:cs="Arial"/>
          <w:b/>
        </w:rPr>
      </w:pPr>
    </w:p>
    <w:p w14:paraId="5ED4D05A" w14:textId="77777777" w:rsidR="00BB4072" w:rsidRDefault="00BB4072">
      <w:pPr>
        <w:rPr>
          <w:rFonts w:ascii="Arial" w:eastAsia="Arial" w:hAnsi="Arial" w:cs="Arial"/>
          <w:b/>
        </w:rPr>
      </w:pPr>
    </w:p>
    <w:p w14:paraId="2549E7F6" w14:textId="77777777" w:rsidR="00BB4072" w:rsidRDefault="00BB4072">
      <w:pPr>
        <w:rPr>
          <w:rFonts w:ascii="Arial" w:eastAsia="Arial" w:hAnsi="Arial" w:cs="Arial"/>
          <w:b/>
        </w:rPr>
      </w:pPr>
    </w:p>
    <w:p w14:paraId="1F5484FD" w14:textId="77777777" w:rsidR="00BB4072" w:rsidRDefault="00BB4072">
      <w:pPr>
        <w:rPr>
          <w:rFonts w:ascii="Arial" w:eastAsia="Arial" w:hAnsi="Arial" w:cs="Arial"/>
        </w:rPr>
      </w:pPr>
    </w:p>
    <w:p w14:paraId="087E8F5E" w14:textId="77777777" w:rsidR="00BB4072" w:rsidRDefault="00BB4072">
      <w:pPr>
        <w:rPr>
          <w:rFonts w:ascii="Arial" w:eastAsia="Arial" w:hAnsi="Arial" w:cs="Arial"/>
        </w:rPr>
      </w:pPr>
    </w:p>
    <w:p w14:paraId="7A4EB820" w14:textId="77777777" w:rsidR="00BB4072" w:rsidRDefault="00BB4072">
      <w:pPr>
        <w:rPr>
          <w:rFonts w:ascii="Arial" w:eastAsia="Arial" w:hAnsi="Arial" w:cs="Arial"/>
          <w:b/>
        </w:rPr>
      </w:pPr>
    </w:p>
    <w:p w14:paraId="38FA9F8F" w14:textId="77777777" w:rsidR="00BB4072" w:rsidRDefault="00BB4072">
      <w:pPr>
        <w:rPr>
          <w:rFonts w:ascii="Arial" w:eastAsia="Arial" w:hAnsi="Arial" w:cs="Arial"/>
          <w:b/>
        </w:rPr>
      </w:pPr>
    </w:p>
    <w:p w14:paraId="01C7F537" w14:textId="77777777" w:rsidR="00BB4072" w:rsidRDefault="00BB4072">
      <w:pPr>
        <w:rPr>
          <w:rFonts w:ascii="Arial" w:eastAsia="Arial" w:hAnsi="Arial" w:cs="Arial"/>
          <w:b/>
        </w:rPr>
      </w:pPr>
    </w:p>
    <w:p w14:paraId="6F16DE4C" w14:textId="77777777" w:rsidR="00BB4072" w:rsidRDefault="00BB4072">
      <w:pPr>
        <w:rPr>
          <w:rFonts w:ascii="Arial" w:eastAsia="Arial" w:hAnsi="Arial" w:cs="Arial"/>
          <w:b/>
        </w:rPr>
      </w:pPr>
    </w:p>
    <w:p w14:paraId="5B5B06F7" w14:textId="77777777" w:rsidR="00BB4072" w:rsidRDefault="00BB4072">
      <w:pPr>
        <w:rPr>
          <w:rFonts w:ascii="Arial" w:eastAsia="Arial" w:hAnsi="Arial" w:cs="Arial"/>
          <w:b/>
        </w:rPr>
      </w:pPr>
    </w:p>
    <w:p w14:paraId="4E271E27" w14:textId="77777777" w:rsidR="00BB4072" w:rsidRDefault="00BB4072">
      <w:pPr>
        <w:rPr>
          <w:rFonts w:ascii="Arial" w:eastAsia="Arial" w:hAnsi="Arial" w:cs="Arial"/>
          <w:b/>
        </w:rPr>
      </w:pPr>
    </w:p>
    <w:p w14:paraId="4DBC91A3" w14:textId="77777777" w:rsidR="00BB4072" w:rsidRDefault="00BB4072">
      <w:pPr>
        <w:rPr>
          <w:rFonts w:ascii="Arial" w:eastAsia="Arial" w:hAnsi="Arial" w:cs="Arial"/>
        </w:rPr>
      </w:pPr>
    </w:p>
    <w:p w14:paraId="562C0164" w14:textId="77777777" w:rsidR="00BB4072" w:rsidRDefault="00BB4072">
      <w:pPr>
        <w:rPr>
          <w:rFonts w:ascii="Arial" w:eastAsia="Arial" w:hAnsi="Arial" w:cs="Arial"/>
        </w:rPr>
      </w:pPr>
    </w:p>
    <w:p w14:paraId="713E37BC" w14:textId="77777777" w:rsidR="00BB4072" w:rsidRDefault="00BB4072">
      <w:pPr>
        <w:rPr>
          <w:rFonts w:ascii="Arial" w:eastAsia="Arial" w:hAnsi="Arial" w:cs="Arial"/>
        </w:rPr>
      </w:pPr>
    </w:p>
    <w:p w14:paraId="7AED2267" w14:textId="77777777" w:rsidR="00BB4072" w:rsidRDefault="00BB4072">
      <w:pPr>
        <w:rPr>
          <w:rFonts w:ascii="Arial" w:eastAsia="Arial" w:hAnsi="Arial" w:cs="Arial"/>
        </w:rPr>
      </w:pPr>
    </w:p>
    <w:p w14:paraId="764DB40A" w14:textId="77777777" w:rsidR="00BB4072" w:rsidRDefault="00BB4072">
      <w:pPr>
        <w:rPr>
          <w:rFonts w:ascii="Arial" w:eastAsia="Arial" w:hAnsi="Arial" w:cs="Arial"/>
        </w:rPr>
      </w:pPr>
    </w:p>
    <w:p w14:paraId="1E00CFC2" w14:textId="77777777" w:rsidR="00BB4072" w:rsidRDefault="00BB4072">
      <w:pPr>
        <w:rPr>
          <w:rFonts w:ascii="Arial" w:eastAsia="Arial" w:hAnsi="Arial" w:cs="Arial"/>
          <w:b/>
          <w:color w:val="FF0000"/>
        </w:rPr>
      </w:pPr>
    </w:p>
    <w:p w14:paraId="202EFD27" w14:textId="77777777" w:rsidR="00BB4072" w:rsidRDefault="00BB4072">
      <w:pPr>
        <w:rPr>
          <w:rFonts w:ascii="Arial" w:eastAsia="Arial" w:hAnsi="Arial" w:cs="Arial"/>
          <w:b/>
        </w:rPr>
      </w:pPr>
    </w:p>
    <w:p w14:paraId="45B27312" w14:textId="77777777" w:rsidR="00BB4072" w:rsidRDefault="00BB4072">
      <w:pPr>
        <w:rPr>
          <w:rFonts w:ascii="Arial" w:eastAsia="Arial" w:hAnsi="Arial" w:cs="Arial"/>
          <w:b/>
        </w:rPr>
      </w:pPr>
    </w:p>
    <w:p w14:paraId="69F55254" w14:textId="77777777" w:rsidR="00BB4072" w:rsidRDefault="00BB4072">
      <w:pPr>
        <w:ind w:left="360"/>
        <w:rPr>
          <w:rFonts w:ascii="Arial" w:eastAsia="Arial" w:hAnsi="Arial" w:cs="Arial"/>
        </w:rPr>
      </w:pPr>
    </w:p>
    <w:p w14:paraId="036443BA" w14:textId="77777777" w:rsidR="00BB4072" w:rsidRDefault="00BB4072">
      <w:pPr>
        <w:rPr>
          <w:rFonts w:ascii="Arial" w:eastAsia="Arial" w:hAnsi="Arial" w:cs="Arial"/>
        </w:rPr>
      </w:pPr>
    </w:p>
    <w:p w14:paraId="3886D691" w14:textId="77777777" w:rsidR="00BB4072" w:rsidRDefault="00BB4072">
      <w:pPr>
        <w:rPr>
          <w:rFonts w:ascii="Arial" w:eastAsia="Arial" w:hAnsi="Arial" w:cs="Arial"/>
        </w:rPr>
      </w:pPr>
    </w:p>
    <w:p w14:paraId="27E241A8" w14:textId="77777777" w:rsidR="00BB4072" w:rsidRDefault="00BB4072">
      <w:pPr>
        <w:rPr>
          <w:rFonts w:ascii="Arial" w:eastAsia="Arial" w:hAnsi="Arial" w:cs="Arial"/>
          <w:b/>
        </w:rPr>
      </w:pPr>
    </w:p>
    <w:p w14:paraId="2DFDA0BA" w14:textId="77777777" w:rsidR="00BB4072" w:rsidRDefault="00BB4072">
      <w:pPr>
        <w:rPr>
          <w:rFonts w:ascii="Arial" w:eastAsia="Arial" w:hAnsi="Arial" w:cs="Arial"/>
        </w:rPr>
      </w:pPr>
    </w:p>
    <w:p w14:paraId="760BB91D" w14:textId="77777777" w:rsidR="00BB4072" w:rsidRDefault="00BB4072">
      <w:pPr>
        <w:rPr>
          <w:rFonts w:ascii="Arial" w:eastAsia="Arial" w:hAnsi="Arial" w:cs="Arial"/>
        </w:rPr>
      </w:pPr>
    </w:p>
    <w:p w14:paraId="3AC97A8E" w14:textId="77777777" w:rsidR="00BB4072" w:rsidRDefault="00BB4072">
      <w:pPr>
        <w:rPr>
          <w:rFonts w:ascii="Arial" w:eastAsia="Arial" w:hAnsi="Arial" w:cs="Arial"/>
          <w:b/>
        </w:rPr>
      </w:pPr>
    </w:p>
    <w:p w14:paraId="5E6F7E83" w14:textId="77777777" w:rsidR="00BB4072" w:rsidRDefault="00BB4072"/>
    <w:sectPr w:rsidR="00BB40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615680" w14:textId="77777777" w:rsidR="003164AA" w:rsidRDefault="003164AA">
      <w:r>
        <w:separator/>
      </w:r>
    </w:p>
  </w:endnote>
  <w:endnote w:type="continuationSeparator" w:id="0">
    <w:p w14:paraId="68EDC5DC" w14:textId="77777777" w:rsidR="003164AA" w:rsidRDefault="00316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84B8C" w14:textId="77777777" w:rsidR="00571BBE" w:rsidRDefault="00571B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C128A" w14:textId="77777777" w:rsidR="00BB4072" w:rsidRDefault="00C23C4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D310EB">
      <w:rPr>
        <w:rFonts w:ascii="Calibri" w:eastAsia="Calibri" w:hAnsi="Calibri" w:cs="Calibri"/>
        <w:noProof/>
        <w:color w:val="000000"/>
        <w:sz w:val="22"/>
        <w:szCs w:val="22"/>
      </w:rPr>
      <w:t>1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p w14:paraId="59F00EE6" w14:textId="77777777" w:rsidR="00BB4072" w:rsidRDefault="00BB407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C7A42" w14:textId="77777777" w:rsidR="00571BBE" w:rsidRDefault="00571B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465630" w14:textId="77777777" w:rsidR="003164AA" w:rsidRDefault="003164AA">
      <w:r>
        <w:separator/>
      </w:r>
    </w:p>
  </w:footnote>
  <w:footnote w:type="continuationSeparator" w:id="0">
    <w:p w14:paraId="53E26939" w14:textId="77777777" w:rsidR="003164AA" w:rsidRDefault="00316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A9AA9" w14:textId="77777777" w:rsidR="00571BBE" w:rsidRDefault="00571B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C0222" w14:textId="04421F58" w:rsidR="00BB4072" w:rsidRDefault="00C23C4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 wp14:anchorId="1AEA4527" wp14:editId="286BABDB">
          <wp:extent cx="5504815" cy="600075"/>
          <wp:effectExtent l="0" t="0" r="0" b="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04815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F04CE" w14:textId="77777777" w:rsidR="00571BBE" w:rsidRDefault="00571B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2719B"/>
    <w:multiLevelType w:val="hybridMultilevel"/>
    <w:tmpl w:val="373C7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35272"/>
    <w:multiLevelType w:val="hybridMultilevel"/>
    <w:tmpl w:val="354E734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63F6E"/>
    <w:multiLevelType w:val="hybridMultilevel"/>
    <w:tmpl w:val="C730FD4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D2547"/>
    <w:multiLevelType w:val="hybridMultilevel"/>
    <w:tmpl w:val="BA56FCF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66834"/>
    <w:multiLevelType w:val="hybridMultilevel"/>
    <w:tmpl w:val="8BF47E6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248AC"/>
    <w:multiLevelType w:val="hybridMultilevel"/>
    <w:tmpl w:val="D1589D0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324F5"/>
    <w:multiLevelType w:val="hybridMultilevel"/>
    <w:tmpl w:val="FCE21276"/>
    <w:lvl w:ilvl="0" w:tplc="0809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C185D"/>
    <w:multiLevelType w:val="hybridMultilevel"/>
    <w:tmpl w:val="0ADCFE5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97854"/>
    <w:multiLevelType w:val="multilevel"/>
    <w:tmpl w:val="0BB2ED98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13386"/>
    <w:multiLevelType w:val="hybridMultilevel"/>
    <w:tmpl w:val="CCB4C1C2"/>
    <w:lvl w:ilvl="0" w:tplc="08090017">
      <w:start w:val="1"/>
      <w:numFmt w:val="lowerLetter"/>
      <w:lvlText w:val="%1)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5F931B9"/>
    <w:multiLevelType w:val="hybridMultilevel"/>
    <w:tmpl w:val="7E867E3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92E0A"/>
    <w:multiLevelType w:val="hybridMultilevel"/>
    <w:tmpl w:val="CE2285F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D31C1F"/>
    <w:multiLevelType w:val="hybridMultilevel"/>
    <w:tmpl w:val="21C4B77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E2CE1"/>
    <w:multiLevelType w:val="hybridMultilevel"/>
    <w:tmpl w:val="4114FE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C13086"/>
    <w:multiLevelType w:val="hybridMultilevel"/>
    <w:tmpl w:val="FC60A1C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C906A8"/>
    <w:multiLevelType w:val="hybridMultilevel"/>
    <w:tmpl w:val="C714E13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037A69"/>
    <w:multiLevelType w:val="hybridMultilevel"/>
    <w:tmpl w:val="A5A2AF5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1F42FA"/>
    <w:multiLevelType w:val="hybridMultilevel"/>
    <w:tmpl w:val="C118346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20353E"/>
    <w:multiLevelType w:val="hybridMultilevel"/>
    <w:tmpl w:val="7E08761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F6BE9"/>
    <w:multiLevelType w:val="hybridMultilevel"/>
    <w:tmpl w:val="3F8688D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754117"/>
    <w:multiLevelType w:val="hybridMultilevel"/>
    <w:tmpl w:val="C95C7DD4"/>
    <w:lvl w:ilvl="0" w:tplc="DEF274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5F0202"/>
    <w:multiLevelType w:val="hybridMultilevel"/>
    <w:tmpl w:val="73FE7B82"/>
    <w:lvl w:ilvl="0" w:tplc="08090019">
      <w:start w:val="1"/>
      <w:numFmt w:val="lowerLetter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726F6A18"/>
    <w:multiLevelType w:val="hybridMultilevel"/>
    <w:tmpl w:val="373A207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A5259F"/>
    <w:multiLevelType w:val="hybridMultilevel"/>
    <w:tmpl w:val="E382A8F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6"/>
  </w:num>
  <w:num w:numId="4">
    <w:abstractNumId w:val="15"/>
  </w:num>
  <w:num w:numId="5">
    <w:abstractNumId w:val="13"/>
  </w:num>
  <w:num w:numId="6">
    <w:abstractNumId w:val="9"/>
  </w:num>
  <w:num w:numId="7">
    <w:abstractNumId w:val="21"/>
  </w:num>
  <w:num w:numId="8">
    <w:abstractNumId w:val="4"/>
  </w:num>
  <w:num w:numId="9">
    <w:abstractNumId w:val="11"/>
  </w:num>
  <w:num w:numId="10">
    <w:abstractNumId w:val="20"/>
  </w:num>
  <w:num w:numId="11">
    <w:abstractNumId w:val="10"/>
  </w:num>
  <w:num w:numId="12">
    <w:abstractNumId w:val="17"/>
  </w:num>
  <w:num w:numId="13">
    <w:abstractNumId w:val="5"/>
  </w:num>
  <w:num w:numId="14">
    <w:abstractNumId w:val="12"/>
  </w:num>
  <w:num w:numId="15">
    <w:abstractNumId w:val="14"/>
  </w:num>
  <w:num w:numId="16">
    <w:abstractNumId w:val="23"/>
  </w:num>
  <w:num w:numId="17">
    <w:abstractNumId w:val="3"/>
  </w:num>
  <w:num w:numId="18">
    <w:abstractNumId w:val="0"/>
  </w:num>
  <w:num w:numId="19">
    <w:abstractNumId w:val="18"/>
  </w:num>
  <w:num w:numId="20">
    <w:abstractNumId w:val="2"/>
  </w:num>
  <w:num w:numId="21">
    <w:abstractNumId w:val="7"/>
  </w:num>
  <w:num w:numId="22">
    <w:abstractNumId w:val="22"/>
  </w:num>
  <w:num w:numId="23">
    <w:abstractNumId w:val="19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072"/>
    <w:rsid w:val="00000975"/>
    <w:rsid w:val="00003EC4"/>
    <w:rsid w:val="00004199"/>
    <w:rsid w:val="000106FD"/>
    <w:rsid w:val="00017357"/>
    <w:rsid w:val="000237B3"/>
    <w:rsid w:val="00030E6D"/>
    <w:rsid w:val="00053565"/>
    <w:rsid w:val="000564C4"/>
    <w:rsid w:val="00056745"/>
    <w:rsid w:val="00060EFD"/>
    <w:rsid w:val="000623DB"/>
    <w:rsid w:val="00077C39"/>
    <w:rsid w:val="000817AB"/>
    <w:rsid w:val="000A0526"/>
    <w:rsid w:val="000A2294"/>
    <w:rsid w:val="000D1241"/>
    <w:rsid w:val="000E1E72"/>
    <w:rsid w:val="000E748B"/>
    <w:rsid w:val="000F36C2"/>
    <w:rsid w:val="00144039"/>
    <w:rsid w:val="001471A8"/>
    <w:rsid w:val="00166D62"/>
    <w:rsid w:val="001834AA"/>
    <w:rsid w:val="00191266"/>
    <w:rsid w:val="00193227"/>
    <w:rsid w:val="0019628A"/>
    <w:rsid w:val="001B06BA"/>
    <w:rsid w:val="001B5A0A"/>
    <w:rsid w:val="001F4620"/>
    <w:rsid w:val="00200D6A"/>
    <w:rsid w:val="00201871"/>
    <w:rsid w:val="00206147"/>
    <w:rsid w:val="00207AAC"/>
    <w:rsid w:val="00212791"/>
    <w:rsid w:val="00222BBA"/>
    <w:rsid w:val="002311D1"/>
    <w:rsid w:val="0025101C"/>
    <w:rsid w:val="00255D28"/>
    <w:rsid w:val="00261149"/>
    <w:rsid w:val="0026177B"/>
    <w:rsid w:val="002A4932"/>
    <w:rsid w:val="002A74B4"/>
    <w:rsid w:val="002B3DF3"/>
    <w:rsid w:val="002C026E"/>
    <w:rsid w:val="002D3355"/>
    <w:rsid w:val="002E084C"/>
    <w:rsid w:val="002E180C"/>
    <w:rsid w:val="002E2A76"/>
    <w:rsid w:val="002E772D"/>
    <w:rsid w:val="002F7AB7"/>
    <w:rsid w:val="00301806"/>
    <w:rsid w:val="00311137"/>
    <w:rsid w:val="003164AA"/>
    <w:rsid w:val="00322B2C"/>
    <w:rsid w:val="00324211"/>
    <w:rsid w:val="003250CB"/>
    <w:rsid w:val="003257DA"/>
    <w:rsid w:val="00335B43"/>
    <w:rsid w:val="00341EC7"/>
    <w:rsid w:val="003462E7"/>
    <w:rsid w:val="003600D2"/>
    <w:rsid w:val="00362D6A"/>
    <w:rsid w:val="00370D7F"/>
    <w:rsid w:val="00370F09"/>
    <w:rsid w:val="00374ED4"/>
    <w:rsid w:val="00395F46"/>
    <w:rsid w:val="00397212"/>
    <w:rsid w:val="003A2513"/>
    <w:rsid w:val="003A632B"/>
    <w:rsid w:val="003A730A"/>
    <w:rsid w:val="003B75CD"/>
    <w:rsid w:val="003C1CE2"/>
    <w:rsid w:val="003E50D2"/>
    <w:rsid w:val="003F23F3"/>
    <w:rsid w:val="003F2842"/>
    <w:rsid w:val="003F2D49"/>
    <w:rsid w:val="00400A20"/>
    <w:rsid w:val="00426784"/>
    <w:rsid w:val="00433F03"/>
    <w:rsid w:val="004406D1"/>
    <w:rsid w:val="00442E0B"/>
    <w:rsid w:val="0045540E"/>
    <w:rsid w:val="004618B5"/>
    <w:rsid w:val="0047311A"/>
    <w:rsid w:val="00485890"/>
    <w:rsid w:val="004869D8"/>
    <w:rsid w:val="00494B7B"/>
    <w:rsid w:val="00496834"/>
    <w:rsid w:val="004A1440"/>
    <w:rsid w:val="004A3B2F"/>
    <w:rsid w:val="004C3225"/>
    <w:rsid w:val="004D548B"/>
    <w:rsid w:val="004E6E51"/>
    <w:rsid w:val="004F7987"/>
    <w:rsid w:val="005015F8"/>
    <w:rsid w:val="00506A3B"/>
    <w:rsid w:val="00507734"/>
    <w:rsid w:val="00507919"/>
    <w:rsid w:val="0051073F"/>
    <w:rsid w:val="005140AC"/>
    <w:rsid w:val="00527E9F"/>
    <w:rsid w:val="005327A9"/>
    <w:rsid w:val="00532E05"/>
    <w:rsid w:val="00533232"/>
    <w:rsid w:val="005626F4"/>
    <w:rsid w:val="00563780"/>
    <w:rsid w:val="00566814"/>
    <w:rsid w:val="00567AA2"/>
    <w:rsid w:val="00571BBE"/>
    <w:rsid w:val="00571BEA"/>
    <w:rsid w:val="00594FEE"/>
    <w:rsid w:val="005A0FD8"/>
    <w:rsid w:val="005C335A"/>
    <w:rsid w:val="00607588"/>
    <w:rsid w:val="00615BC3"/>
    <w:rsid w:val="00617E7B"/>
    <w:rsid w:val="00620B22"/>
    <w:rsid w:val="00621DB0"/>
    <w:rsid w:val="00625DDA"/>
    <w:rsid w:val="00630065"/>
    <w:rsid w:val="00631C22"/>
    <w:rsid w:val="006324E6"/>
    <w:rsid w:val="006341D9"/>
    <w:rsid w:val="00650B27"/>
    <w:rsid w:val="0065503E"/>
    <w:rsid w:val="006555F5"/>
    <w:rsid w:val="0069492C"/>
    <w:rsid w:val="00696D63"/>
    <w:rsid w:val="006A0B87"/>
    <w:rsid w:val="006C08A2"/>
    <w:rsid w:val="006C2EDF"/>
    <w:rsid w:val="006D71CE"/>
    <w:rsid w:val="006F04D4"/>
    <w:rsid w:val="00701C81"/>
    <w:rsid w:val="00702EA7"/>
    <w:rsid w:val="00704E48"/>
    <w:rsid w:val="00712193"/>
    <w:rsid w:val="00714554"/>
    <w:rsid w:val="0072306B"/>
    <w:rsid w:val="0072471A"/>
    <w:rsid w:val="00752577"/>
    <w:rsid w:val="0075270A"/>
    <w:rsid w:val="00763A71"/>
    <w:rsid w:val="007737B7"/>
    <w:rsid w:val="00783319"/>
    <w:rsid w:val="007B6EA2"/>
    <w:rsid w:val="007C238D"/>
    <w:rsid w:val="007D57B4"/>
    <w:rsid w:val="007E7B46"/>
    <w:rsid w:val="008018CE"/>
    <w:rsid w:val="008029CE"/>
    <w:rsid w:val="00811FDD"/>
    <w:rsid w:val="00813DA4"/>
    <w:rsid w:val="00820D91"/>
    <w:rsid w:val="00832924"/>
    <w:rsid w:val="00834722"/>
    <w:rsid w:val="00861363"/>
    <w:rsid w:val="00862A33"/>
    <w:rsid w:val="0087168F"/>
    <w:rsid w:val="00876CB4"/>
    <w:rsid w:val="008873D9"/>
    <w:rsid w:val="008901B8"/>
    <w:rsid w:val="008A27E6"/>
    <w:rsid w:val="008A2CDA"/>
    <w:rsid w:val="008B4C93"/>
    <w:rsid w:val="008C2F2B"/>
    <w:rsid w:val="008C409F"/>
    <w:rsid w:val="008D3C9E"/>
    <w:rsid w:val="008E0392"/>
    <w:rsid w:val="008E0F30"/>
    <w:rsid w:val="008E2AB4"/>
    <w:rsid w:val="008F340D"/>
    <w:rsid w:val="00912DBD"/>
    <w:rsid w:val="009209F1"/>
    <w:rsid w:val="0092653A"/>
    <w:rsid w:val="009336E8"/>
    <w:rsid w:val="00942B79"/>
    <w:rsid w:val="00943AAA"/>
    <w:rsid w:val="0095542F"/>
    <w:rsid w:val="00970F0D"/>
    <w:rsid w:val="00973CC2"/>
    <w:rsid w:val="00977207"/>
    <w:rsid w:val="00980015"/>
    <w:rsid w:val="00983F18"/>
    <w:rsid w:val="00991417"/>
    <w:rsid w:val="009B5CBE"/>
    <w:rsid w:val="009D7CD6"/>
    <w:rsid w:val="009F2F0D"/>
    <w:rsid w:val="00A01F8C"/>
    <w:rsid w:val="00A05E64"/>
    <w:rsid w:val="00A14632"/>
    <w:rsid w:val="00A21848"/>
    <w:rsid w:val="00A22E17"/>
    <w:rsid w:val="00A2358B"/>
    <w:rsid w:val="00A32088"/>
    <w:rsid w:val="00A34857"/>
    <w:rsid w:val="00A3786E"/>
    <w:rsid w:val="00A4236D"/>
    <w:rsid w:val="00A57D8A"/>
    <w:rsid w:val="00A91207"/>
    <w:rsid w:val="00A917D1"/>
    <w:rsid w:val="00AB0329"/>
    <w:rsid w:val="00AB4047"/>
    <w:rsid w:val="00AC0F9E"/>
    <w:rsid w:val="00AC3881"/>
    <w:rsid w:val="00AC4BD1"/>
    <w:rsid w:val="00AC58CB"/>
    <w:rsid w:val="00AD23BB"/>
    <w:rsid w:val="00AD3C0C"/>
    <w:rsid w:val="00AD460F"/>
    <w:rsid w:val="00AD5FF8"/>
    <w:rsid w:val="00AD6FB1"/>
    <w:rsid w:val="00B07207"/>
    <w:rsid w:val="00B16CE1"/>
    <w:rsid w:val="00B2130D"/>
    <w:rsid w:val="00B34B83"/>
    <w:rsid w:val="00B372CB"/>
    <w:rsid w:val="00B44125"/>
    <w:rsid w:val="00B51416"/>
    <w:rsid w:val="00B76B34"/>
    <w:rsid w:val="00B830E3"/>
    <w:rsid w:val="00BA0BB6"/>
    <w:rsid w:val="00BA6DF9"/>
    <w:rsid w:val="00BB0F06"/>
    <w:rsid w:val="00BB4072"/>
    <w:rsid w:val="00BC3DAF"/>
    <w:rsid w:val="00BE1AC7"/>
    <w:rsid w:val="00BF5CB2"/>
    <w:rsid w:val="00C112F4"/>
    <w:rsid w:val="00C23C4F"/>
    <w:rsid w:val="00C25B33"/>
    <w:rsid w:val="00C441E0"/>
    <w:rsid w:val="00C47FED"/>
    <w:rsid w:val="00C5065C"/>
    <w:rsid w:val="00C56B68"/>
    <w:rsid w:val="00C72A8B"/>
    <w:rsid w:val="00C8597A"/>
    <w:rsid w:val="00C92E1A"/>
    <w:rsid w:val="00C95F1A"/>
    <w:rsid w:val="00CA1855"/>
    <w:rsid w:val="00CA24C5"/>
    <w:rsid w:val="00CA388F"/>
    <w:rsid w:val="00CA7BD0"/>
    <w:rsid w:val="00CD44FC"/>
    <w:rsid w:val="00CD5B1E"/>
    <w:rsid w:val="00CE2135"/>
    <w:rsid w:val="00CF36D0"/>
    <w:rsid w:val="00D068C9"/>
    <w:rsid w:val="00D243D8"/>
    <w:rsid w:val="00D3034B"/>
    <w:rsid w:val="00D30DB6"/>
    <w:rsid w:val="00D310EB"/>
    <w:rsid w:val="00D35738"/>
    <w:rsid w:val="00D41B44"/>
    <w:rsid w:val="00D501CE"/>
    <w:rsid w:val="00D616D0"/>
    <w:rsid w:val="00D85165"/>
    <w:rsid w:val="00D93CE8"/>
    <w:rsid w:val="00D96F2F"/>
    <w:rsid w:val="00DA39DE"/>
    <w:rsid w:val="00DB0CEC"/>
    <w:rsid w:val="00DC15C4"/>
    <w:rsid w:val="00DD5BFB"/>
    <w:rsid w:val="00DE1FB2"/>
    <w:rsid w:val="00E12B6E"/>
    <w:rsid w:val="00E24873"/>
    <w:rsid w:val="00E42F9B"/>
    <w:rsid w:val="00E531F2"/>
    <w:rsid w:val="00E6693C"/>
    <w:rsid w:val="00E7528E"/>
    <w:rsid w:val="00E827A3"/>
    <w:rsid w:val="00E9252E"/>
    <w:rsid w:val="00ED011D"/>
    <w:rsid w:val="00ED49F9"/>
    <w:rsid w:val="00ED6C4E"/>
    <w:rsid w:val="00EE4AB2"/>
    <w:rsid w:val="00EF5B26"/>
    <w:rsid w:val="00F041F7"/>
    <w:rsid w:val="00F04E18"/>
    <w:rsid w:val="00F12378"/>
    <w:rsid w:val="00F1422F"/>
    <w:rsid w:val="00F25462"/>
    <w:rsid w:val="00F32213"/>
    <w:rsid w:val="00F3522B"/>
    <w:rsid w:val="00F43794"/>
    <w:rsid w:val="00F57DDD"/>
    <w:rsid w:val="00F62017"/>
    <w:rsid w:val="00F73D42"/>
    <w:rsid w:val="00F76526"/>
    <w:rsid w:val="00F76B27"/>
    <w:rsid w:val="00F84604"/>
    <w:rsid w:val="00F84610"/>
    <w:rsid w:val="00FA2373"/>
    <w:rsid w:val="00FA294F"/>
    <w:rsid w:val="00FB6532"/>
    <w:rsid w:val="00FC34A6"/>
    <w:rsid w:val="00FC47DF"/>
    <w:rsid w:val="00FD12F5"/>
    <w:rsid w:val="00FD4FB8"/>
    <w:rsid w:val="00FD6787"/>
    <w:rsid w:val="00FE5765"/>
    <w:rsid w:val="00FF0688"/>
    <w:rsid w:val="00FF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4233C5"/>
  <w15:docId w15:val="{58FC7681-AD3B-4BA4-ACE1-54C729D0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28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7228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B7228A"/>
  </w:style>
  <w:style w:type="paragraph" w:styleId="Footer">
    <w:name w:val="footer"/>
    <w:basedOn w:val="Normal"/>
    <w:link w:val="FooterChar"/>
    <w:uiPriority w:val="99"/>
    <w:unhideWhenUsed/>
    <w:rsid w:val="00B7228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7228A"/>
  </w:style>
  <w:style w:type="paragraph" w:styleId="NormalWeb">
    <w:name w:val="Normal (Web)"/>
    <w:basedOn w:val="Normal"/>
    <w:uiPriority w:val="99"/>
    <w:unhideWhenUsed/>
    <w:rsid w:val="00B7228A"/>
    <w:pPr>
      <w:spacing w:before="100" w:beforeAutospacing="1" w:after="100" w:afterAutospacing="1"/>
    </w:pPr>
    <w:rPr>
      <w:rFonts w:eastAsiaTheme="minorEastAsia"/>
      <w:lang w:val="en-GB"/>
    </w:rPr>
  </w:style>
  <w:style w:type="character" w:styleId="Hyperlink">
    <w:name w:val="Hyperlink"/>
    <w:rsid w:val="00B7228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228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228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E4D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15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5CE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D55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DE1F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1F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1F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F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F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2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tgluviasparishcouncil@gmail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O9xVS4/cNvaP9kckQC66edp5CQ==">AMUW2mVperI3wssebVVrtlYXvrC/yk+gzomTEclZ4iNJ5yNJliQAm+t+CxMLaD854lu/sPM3euzri3CVhUel15JkVU1F8FKM8xTCogn54vw0vQ0iKNgvyOsx0UoR9KKPmMVKYjaqU6l4nVzQg0WH3LYDbUN0BYpH+Q==</go:docsCustomData>
</go:gDocsCustomXmlDataStorage>
</file>

<file path=customXml/itemProps1.xml><?xml version="1.0" encoding="utf-8"?>
<ds:datastoreItem xmlns:ds="http://schemas.openxmlformats.org/officeDocument/2006/customXml" ds:itemID="{9110721F-4E59-40AB-A62A-1BEBBD117E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Malcom Gosling</dc:creator>
  <cp:lastModifiedBy>Mary Gosling</cp:lastModifiedBy>
  <cp:revision>9</cp:revision>
  <cp:lastPrinted>2020-11-12T11:30:00Z</cp:lastPrinted>
  <dcterms:created xsi:type="dcterms:W3CDTF">2020-11-09T18:36:00Z</dcterms:created>
  <dcterms:modified xsi:type="dcterms:W3CDTF">2020-11-12T14:29:00Z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-1722500810</vt:i4>
  </property>
</Properties>
</file>